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470C1" w14:textId="77777777" w:rsidR="009D32D7" w:rsidRPr="000472DA" w:rsidRDefault="009D32D7" w:rsidP="009D32D7">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0472DA" w14:paraId="32A9C917" w14:textId="77777777" w:rsidTr="00DF1095">
        <w:trPr>
          <w:cantSplit/>
          <w:trHeight w:val="1649"/>
        </w:trPr>
        <w:tc>
          <w:tcPr>
            <w:tcW w:w="6984" w:type="dxa"/>
          </w:tcPr>
          <w:p w14:paraId="697689E2" w14:textId="77777777" w:rsidR="000348CE" w:rsidRPr="000348CE" w:rsidRDefault="000348CE" w:rsidP="007E764D">
            <w:pPr>
              <w:ind w:left="-90"/>
              <w:rPr>
                <w:sz w:val="22"/>
                <w:szCs w:val="22"/>
                <w:highlight w:val="yellow"/>
              </w:rPr>
            </w:pPr>
            <w:r w:rsidRPr="000348CE">
              <w:rPr>
                <w:sz w:val="22"/>
                <w:szCs w:val="22"/>
              </w:rPr>
              <w:t>Ring Power Corporation</w:t>
            </w:r>
            <w:r w:rsidRPr="000348CE">
              <w:rPr>
                <w:sz w:val="22"/>
                <w:szCs w:val="22"/>
                <w:highlight w:val="yellow"/>
              </w:rPr>
              <w:t xml:space="preserve"> </w:t>
            </w:r>
          </w:p>
          <w:p w14:paraId="039480EA" w14:textId="77777777" w:rsidR="000348CE" w:rsidRPr="000348CE" w:rsidRDefault="000348CE" w:rsidP="007E764D">
            <w:pPr>
              <w:ind w:left="-90"/>
              <w:rPr>
                <w:sz w:val="22"/>
                <w:szCs w:val="22"/>
              </w:rPr>
            </w:pPr>
            <w:r w:rsidRPr="000348CE">
              <w:rPr>
                <w:sz w:val="22"/>
                <w:szCs w:val="22"/>
              </w:rPr>
              <w:t>500 World Commerce Parkway</w:t>
            </w:r>
          </w:p>
          <w:p w14:paraId="7322545E" w14:textId="2C7FFD68" w:rsidR="000348CE" w:rsidRPr="000348CE" w:rsidRDefault="000348CE" w:rsidP="007E764D">
            <w:pPr>
              <w:tabs>
                <w:tab w:val="left" w:pos="4810"/>
              </w:tabs>
              <w:spacing w:after="240"/>
              <w:ind w:left="-90"/>
              <w:rPr>
                <w:sz w:val="22"/>
                <w:szCs w:val="22"/>
              </w:rPr>
            </w:pPr>
            <w:r w:rsidRPr="000348CE">
              <w:rPr>
                <w:sz w:val="22"/>
                <w:szCs w:val="22"/>
              </w:rPr>
              <w:t>St. Augustine, Florida 32092</w:t>
            </w:r>
            <w:r w:rsidR="00DC7365">
              <w:rPr>
                <w:sz w:val="22"/>
                <w:szCs w:val="22"/>
              </w:rPr>
              <w:tab/>
            </w:r>
          </w:p>
          <w:p w14:paraId="070B7F4E" w14:textId="77777777" w:rsidR="009D32D7" w:rsidRPr="002C1D42" w:rsidRDefault="000201BF" w:rsidP="007E764D">
            <w:pPr>
              <w:ind w:left="-90"/>
              <w:rPr>
                <w:sz w:val="22"/>
                <w:szCs w:val="22"/>
              </w:rPr>
            </w:pPr>
            <w:r>
              <w:rPr>
                <w:sz w:val="22"/>
                <w:szCs w:val="22"/>
              </w:rPr>
              <w:t>Authorized</w:t>
            </w:r>
            <w:r w:rsidR="009D32D7">
              <w:rPr>
                <w:sz w:val="22"/>
                <w:szCs w:val="22"/>
              </w:rPr>
              <w:t xml:space="preserve"> Representative</w:t>
            </w:r>
            <w:r w:rsidR="009D32D7" w:rsidRPr="002C1D42">
              <w:rPr>
                <w:sz w:val="22"/>
                <w:szCs w:val="22"/>
              </w:rPr>
              <w:t>:</w:t>
            </w:r>
          </w:p>
          <w:p w14:paraId="5F1F8F34" w14:textId="77777777" w:rsidR="009D32D7" w:rsidRPr="000472DA" w:rsidRDefault="000348CE" w:rsidP="007E764D">
            <w:pPr>
              <w:ind w:left="-90"/>
              <w:rPr>
                <w:sz w:val="22"/>
                <w:szCs w:val="22"/>
              </w:rPr>
            </w:pPr>
            <w:r>
              <w:rPr>
                <w:sz w:val="22"/>
                <w:szCs w:val="22"/>
              </w:rPr>
              <w:t>David Strickland, Environmental Manager</w:t>
            </w:r>
          </w:p>
        </w:tc>
        <w:tc>
          <w:tcPr>
            <w:tcW w:w="3150" w:type="dxa"/>
          </w:tcPr>
          <w:p w14:paraId="58C59CC0" w14:textId="77777777" w:rsidR="009D32D7" w:rsidRPr="000472DA" w:rsidRDefault="009D32D7" w:rsidP="00DF1095">
            <w:pPr>
              <w:rPr>
                <w:sz w:val="22"/>
                <w:szCs w:val="22"/>
              </w:rPr>
            </w:pPr>
            <w:r w:rsidRPr="000472DA">
              <w:rPr>
                <w:sz w:val="22"/>
                <w:szCs w:val="22"/>
              </w:rPr>
              <w:t xml:space="preserve">Air Permit No. </w:t>
            </w:r>
            <w:r w:rsidR="000348CE">
              <w:rPr>
                <w:sz w:val="22"/>
                <w:szCs w:val="22"/>
              </w:rPr>
              <w:t>1090449-004</w:t>
            </w:r>
            <w:r w:rsidRPr="00725EF3">
              <w:rPr>
                <w:sz w:val="22"/>
                <w:szCs w:val="22"/>
              </w:rPr>
              <w:t>-A</w:t>
            </w:r>
            <w:r>
              <w:rPr>
                <w:sz w:val="22"/>
                <w:szCs w:val="22"/>
              </w:rPr>
              <w:t>O</w:t>
            </w:r>
          </w:p>
          <w:p w14:paraId="301B49F1" w14:textId="77777777" w:rsidR="009D32D7" w:rsidRDefault="009D32D7" w:rsidP="00DF1095">
            <w:pPr>
              <w:spacing w:after="240"/>
              <w:rPr>
                <w:sz w:val="22"/>
                <w:szCs w:val="22"/>
              </w:rPr>
            </w:pPr>
            <w:r w:rsidRPr="000348CE">
              <w:rPr>
                <w:sz w:val="22"/>
                <w:szCs w:val="22"/>
              </w:rPr>
              <w:t>Air Operation Permit</w:t>
            </w:r>
          </w:p>
          <w:p w14:paraId="20AD47D7" w14:textId="77777777" w:rsidR="009D32D7" w:rsidRPr="000472DA" w:rsidRDefault="000348CE" w:rsidP="00DF1095">
            <w:pPr>
              <w:rPr>
                <w:b/>
                <w:bCs/>
                <w:sz w:val="22"/>
                <w:szCs w:val="22"/>
              </w:rPr>
            </w:pPr>
            <w:r>
              <w:rPr>
                <w:sz w:val="22"/>
                <w:szCs w:val="22"/>
              </w:rPr>
              <w:t>St. Johns</w:t>
            </w:r>
            <w:r w:rsidR="009D32D7" w:rsidRPr="00431B1F">
              <w:rPr>
                <w:sz w:val="22"/>
                <w:szCs w:val="22"/>
              </w:rPr>
              <w:t xml:space="preserve"> County</w:t>
            </w:r>
            <w:r w:rsidR="009D32D7">
              <w:rPr>
                <w:sz w:val="22"/>
                <w:szCs w:val="22"/>
              </w:rPr>
              <w:t>, Florida</w:t>
            </w:r>
          </w:p>
        </w:tc>
      </w:tr>
    </w:tbl>
    <w:p w14:paraId="369443DC" w14:textId="77777777" w:rsidR="00620F6C" w:rsidRPr="00620F6C" w:rsidRDefault="00620F6C" w:rsidP="006244BD">
      <w:pPr>
        <w:pStyle w:val="BodyTextIndent"/>
        <w:spacing w:before="240"/>
        <w:ind w:firstLine="0"/>
        <w:rPr>
          <w:b/>
          <w:sz w:val="22"/>
          <w:szCs w:val="22"/>
        </w:rPr>
      </w:pPr>
      <w:r w:rsidRPr="00620F6C">
        <w:rPr>
          <w:b/>
          <w:sz w:val="22"/>
          <w:szCs w:val="22"/>
        </w:rPr>
        <w:t>PROJECT</w:t>
      </w:r>
    </w:p>
    <w:p w14:paraId="70FC13DA" w14:textId="7DB156BD"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D619BC" w:rsidRPr="00D619BC">
        <w:rPr>
          <w:sz w:val="22"/>
          <w:szCs w:val="22"/>
        </w:rPr>
        <w:t xml:space="preserve">air </w:t>
      </w:r>
      <w:r w:rsidR="003139FA">
        <w:rPr>
          <w:sz w:val="22"/>
          <w:szCs w:val="22"/>
        </w:rPr>
        <w:t xml:space="preserve">operation </w:t>
      </w:r>
      <w:r w:rsidR="00D619BC" w:rsidRPr="00D619BC">
        <w:rPr>
          <w:sz w:val="22"/>
          <w:szCs w:val="22"/>
        </w:rPr>
        <w:t>permit</w:t>
      </w:r>
      <w:r w:rsidR="00095076">
        <w:rPr>
          <w:sz w:val="22"/>
          <w:szCs w:val="22"/>
        </w:rPr>
        <w:t>,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BA6BBC">
        <w:rPr>
          <w:sz w:val="22"/>
          <w:szCs w:val="22"/>
        </w:rPr>
        <w:t xml:space="preserve">an abrasive grit blasting booth and two spray painting booths </w:t>
      </w:r>
      <w:r w:rsidR="009C5EB0">
        <w:rPr>
          <w:sz w:val="22"/>
          <w:szCs w:val="22"/>
        </w:rPr>
        <w:t xml:space="preserve">at </w:t>
      </w:r>
      <w:r w:rsidR="001E60B9">
        <w:rPr>
          <w:sz w:val="22"/>
          <w:szCs w:val="22"/>
        </w:rPr>
        <w:t xml:space="preserve">Ring Power Corporation which </w:t>
      </w:r>
      <w:r w:rsidR="00096EB0">
        <w:rPr>
          <w:sz w:val="22"/>
          <w:szCs w:val="22"/>
        </w:rPr>
        <w:t xml:space="preserve">sells, </w:t>
      </w:r>
      <w:r w:rsidR="001E60B9">
        <w:rPr>
          <w:sz w:val="22"/>
          <w:szCs w:val="22"/>
        </w:rPr>
        <w:t>services and repairs industrial equipment</w:t>
      </w:r>
      <w:r w:rsidR="00D619BC" w:rsidRPr="00D619BC">
        <w:rPr>
          <w:sz w:val="22"/>
          <w:szCs w:val="22"/>
        </w:rPr>
        <w:t xml:space="preserve"> (Standard Industrial Classification No. </w:t>
      </w:r>
      <w:r w:rsidR="001E60B9">
        <w:rPr>
          <w:sz w:val="22"/>
          <w:szCs w:val="22"/>
        </w:rPr>
        <w:t xml:space="preserve">5082- </w:t>
      </w:r>
      <w:r w:rsidR="004E7E31" w:rsidRPr="004E7E31">
        <w:rPr>
          <w:sz w:val="22"/>
          <w:szCs w:val="22"/>
        </w:rPr>
        <w:t>Construction and Mining Machinery</w:t>
      </w:r>
      <w:r w:rsidR="00D619BC" w:rsidRPr="00D619BC">
        <w:rPr>
          <w:sz w:val="22"/>
          <w:szCs w:val="22"/>
        </w:rPr>
        <w:t>)</w:t>
      </w:r>
      <w:r w:rsidR="00D728B4" w:rsidRPr="00D619BC">
        <w:rPr>
          <w:sz w:val="22"/>
          <w:szCs w:val="22"/>
        </w:rPr>
        <w:t xml:space="preserve">. </w:t>
      </w:r>
      <w:r w:rsidR="00D728B4">
        <w:rPr>
          <w:sz w:val="22"/>
          <w:szCs w:val="22"/>
        </w:rPr>
        <w:t xml:space="preserve"> This</w:t>
      </w:r>
      <w:r w:rsidR="00B644A8">
        <w:rPr>
          <w:sz w:val="22"/>
          <w:szCs w:val="22"/>
        </w:rPr>
        <w:t xml:space="preserve"> project </w:t>
      </w:r>
      <w:r w:rsidR="001E60B9">
        <w:rPr>
          <w:sz w:val="22"/>
          <w:szCs w:val="22"/>
        </w:rPr>
        <w:t xml:space="preserve">renews the previous </w:t>
      </w:r>
      <w:r w:rsidR="00933962">
        <w:rPr>
          <w:sz w:val="22"/>
          <w:szCs w:val="22"/>
        </w:rPr>
        <w:t>o</w:t>
      </w:r>
      <w:r w:rsidR="001E60B9">
        <w:rPr>
          <w:sz w:val="22"/>
          <w:szCs w:val="22"/>
        </w:rPr>
        <w:t>peration permit</w:t>
      </w:r>
      <w:r w:rsidR="00B644A8">
        <w:rPr>
          <w:sz w:val="22"/>
          <w:szCs w:val="22"/>
        </w:rPr>
        <w:t xml:space="preserve">.  </w:t>
      </w:r>
      <w:r w:rsidR="00D619BC" w:rsidRPr="00D619BC">
        <w:rPr>
          <w:sz w:val="22"/>
          <w:szCs w:val="22"/>
        </w:rPr>
        <w:t xml:space="preserve">The facility </w:t>
      </w:r>
      <w:r w:rsidR="00F621A4" w:rsidRPr="00F621A4">
        <w:rPr>
          <w:sz w:val="22"/>
          <w:szCs w:val="22"/>
        </w:rPr>
        <w:t>is</w:t>
      </w:r>
      <w:r w:rsidR="00D619BC" w:rsidRPr="00D619BC">
        <w:rPr>
          <w:sz w:val="22"/>
          <w:szCs w:val="22"/>
        </w:rPr>
        <w:t xml:space="preserve"> located in </w:t>
      </w:r>
      <w:r w:rsidR="001E60B9">
        <w:rPr>
          <w:sz w:val="22"/>
          <w:szCs w:val="22"/>
        </w:rPr>
        <w:t>St. Johns</w:t>
      </w:r>
      <w:r w:rsidR="00D619BC" w:rsidRPr="00D619BC">
        <w:rPr>
          <w:sz w:val="22"/>
          <w:szCs w:val="22"/>
        </w:rPr>
        <w:t xml:space="preserve"> County at </w:t>
      </w:r>
      <w:r w:rsidR="001E60B9" w:rsidRPr="001E60B9">
        <w:rPr>
          <w:sz w:val="22"/>
          <w:szCs w:val="22"/>
        </w:rPr>
        <w:t xml:space="preserve">500 World Commerce Parkway in St. Augustine, </w:t>
      </w:r>
      <w:r w:rsidR="00D619BC" w:rsidRPr="00D619BC">
        <w:rPr>
          <w:sz w:val="22"/>
          <w:szCs w:val="22"/>
        </w:rPr>
        <w:t xml:space="preserve">Florida.  The UTM coordinates are Zone </w:t>
      </w:r>
      <w:r w:rsidR="001E60B9">
        <w:rPr>
          <w:sz w:val="22"/>
          <w:szCs w:val="22"/>
        </w:rPr>
        <w:t>17</w:t>
      </w:r>
      <w:r w:rsidR="00D619BC" w:rsidRPr="00D619BC">
        <w:rPr>
          <w:sz w:val="22"/>
          <w:szCs w:val="22"/>
        </w:rPr>
        <w:t xml:space="preserve">, </w:t>
      </w:r>
      <w:r w:rsidR="001E60B9">
        <w:rPr>
          <w:sz w:val="22"/>
          <w:szCs w:val="22"/>
        </w:rPr>
        <w:t>455.99</w:t>
      </w:r>
      <w:r w:rsidR="00D619BC" w:rsidRPr="00D619BC">
        <w:rPr>
          <w:sz w:val="22"/>
          <w:szCs w:val="22"/>
        </w:rPr>
        <w:t xml:space="preserve"> </w:t>
      </w:r>
      <w:r w:rsidR="00D728B4">
        <w:rPr>
          <w:sz w:val="22"/>
          <w:szCs w:val="22"/>
        </w:rPr>
        <w:t>kilometers</w:t>
      </w:r>
      <w:r w:rsidR="00620F6C">
        <w:rPr>
          <w:sz w:val="22"/>
          <w:szCs w:val="22"/>
        </w:rPr>
        <w:t xml:space="preserve"> (</w:t>
      </w:r>
      <w:r w:rsidR="00D619BC" w:rsidRPr="00D619BC">
        <w:rPr>
          <w:sz w:val="22"/>
          <w:szCs w:val="22"/>
        </w:rPr>
        <w:t>km</w:t>
      </w:r>
      <w:r w:rsidR="00620F6C">
        <w:rPr>
          <w:sz w:val="22"/>
          <w:szCs w:val="22"/>
        </w:rPr>
        <w:t>)</w:t>
      </w:r>
      <w:r w:rsidR="00D619BC" w:rsidRPr="00D619BC">
        <w:rPr>
          <w:sz w:val="22"/>
          <w:szCs w:val="22"/>
        </w:rPr>
        <w:t xml:space="preserve"> East, and </w:t>
      </w:r>
      <w:r w:rsidR="001E60B9">
        <w:rPr>
          <w:sz w:val="22"/>
          <w:szCs w:val="22"/>
        </w:rPr>
        <w:t>3316.09</w:t>
      </w:r>
      <w:r w:rsidR="00D619BC" w:rsidRPr="00D619BC">
        <w:rPr>
          <w:sz w:val="22"/>
          <w:szCs w:val="22"/>
        </w:rPr>
        <w:t xml:space="preserve"> km North.  </w:t>
      </w:r>
    </w:p>
    <w:p w14:paraId="11929699" w14:textId="44B83FC0" w:rsidR="00D619BC" w:rsidRPr="00D728B4" w:rsidRDefault="00D728B4" w:rsidP="00D619BC">
      <w:pPr>
        <w:pStyle w:val="BodyTextIndent"/>
        <w:ind w:firstLine="0"/>
        <w:rPr>
          <w:sz w:val="22"/>
          <w:szCs w:val="22"/>
        </w:rPr>
      </w:pPr>
      <w:r w:rsidRPr="00D728B4">
        <w:rPr>
          <w:sz w:val="22"/>
          <w:szCs w:val="22"/>
        </w:rPr>
        <w:t xml:space="preserve">This final permit is organized into the following sections:  Section 1 (General Information); Section 2 (Administrative Requirements); Section 3 </w:t>
      </w:r>
      <w:r w:rsidR="00DF1095">
        <w:rPr>
          <w:sz w:val="22"/>
          <w:szCs w:val="22"/>
        </w:rPr>
        <w:t xml:space="preserve">(Facility-Wide Conditions); Section 4 </w:t>
      </w:r>
      <w:r w:rsidRPr="00D728B4">
        <w:rPr>
          <w:sz w:val="22"/>
          <w:szCs w:val="22"/>
        </w:rPr>
        <w:t xml:space="preserve">(Emissions Unit Specific Conditions); and Section </w:t>
      </w:r>
      <w:r w:rsidR="00DF1095">
        <w:rPr>
          <w:sz w:val="22"/>
          <w:szCs w:val="22"/>
        </w:rPr>
        <w:t>5</w:t>
      </w:r>
      <w:r w:rsidRPr="00D728B4">
        <w:rPr>
          <w:sz w:val="22"/>
          <w:szCs w:val="22"/>
        </w:rPr>
        <w:t xml:space="preserve"> (Appendices).  Because of the technical nature of the project, the permit contains numerous acronyms and abbreviations, which are defined in Appendix A of Section </w:t>
      </w:r>
      <w:r w:rsidR="00DF1095">
        <w:rPr>
          <w:sz w:val="22"/>
          <w:szCs w:val="22"/>
        </w:rPr>
        <w:t>5</w:t>
      </w:r>
      <w:r w:rsidRPr="00D728B4">
        <w:rPr>
          <w:sz w:val="22"/>
          <w:szCs w:val="22"/>
        </w:rPr>
        <w:t xml:space="preserve"> of this permit.</w:t>
      </w:r>
    </w:p>
    <w:p w14:paraId="3FA81D8F" w14:textId="02364250"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Code (F.A.C.).  </w:t>
      </w:r>
      <w:r w:rsidR="006A1EC7" w:rsidRPr="00245C25">
        <w:rPr>
          <w:sz w:val="22"/>
          <w:szCs w:val="22"/>
        </w:rPr>
        <w:t>The Permitting Authority responsible for making a permit determination for this project</w:t>
      </w:r>
      <w:r w:rsidR="006A1EC7">
        <w:rPr>
          <w:sz w:val="22"/>
          <w:szCs w:val="22"/>
        </w:rPr>
        <w:t xml:space="preserve"> is the Department of Environmental Protection’s Permitting Program in the Northeast District Office.  </w:t>
      </w:r>
      <w:r w:rsidR="006A1EC7" w:rsidRPr="00245C25">
        <w:rPr>
          <w:sz w:val="22"/>
          <w:szCs w:val="22"/>
        </w:rPr>
        <w:t xml:space="preserve">The Permitting Authority’s physical address is:  </w:t>
      </w:r>
      <w:r w:rsidR="006A1EC7">
        <w:rPr>
          <w:sz w:val="22"/>
          <w:szCs w:val="22"/>
        </w:rPr>
        <w:t>8800 Baymeadows Way W., Suite 100, Jacksonville, Florida  32256</w:t>
      </w:r>
      <w:r w:rsidR="006A1EC7" w:rsidRPr="00245C25">
        <w:rPr>
          <w:sz w:val="22"/>
          <w:szCs w:val="22"/>
        </w:rPr>
        <w:t xml:space="preserve">.  The Permitting Authority’s mailing address is:  </w:t>
      </w:r>
      <w:r w:rsidR="006A1EC7">
        <w:rPr>
          <w:sz w:val="22"/>
          <w:szCs w:val="22"/>
        </w:rPr>
        <w:t>8800 Baymeadows Way W., Suite 100, Jacksonville, Florida  32256</w:t>
      </w:r>
      <w:r w:rsidR="006A1EC7" w:rsidRPr="00245C25">
        <w:rPr>
          <w:sz w:val="22"/>
          <w:szCs w:val="22"/>
        </w:rPr>
        <w:t>.  The Permitting Authority’s</w:t>
      </w:r>
      <w:r w:rsidR="006A1EC7">
        <w:rPr>
          <w:sz w:val="22"/>
          <w:szCs w:val="22"/>
        </w:rPr>
        <w:t xml:space="preserve"> phone number is 904/256-1700</w:t>
      </w:r>
      <w:r w:rsidR="00F621A4" w:rsidRPr="00245C25">
        <w:rPr>
          <w:sz w:val="22"/>
          <w:szCs w:val="22"/>
        </w:rPr>
        <w:t>.</w:t>
      </w:r>
    </w:p>
    <w:p w14:paraId="2F82D6B5" w14:textId="2491D634"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992989">
        <w:rPr>
          <w:sz w:val="22"/>
          <w:szCs w:val="22"/>
        </w:rPr>
        <w:t>Department’s Office of General Counsel, MS #35, 3900 Commonwealth Boulevard, Tallahassee, Florida 32399-3000</w:t>
      </w:r>
      <w:r w:rsidR="001D0C21" w:rsidRPr="00992989">
        <w:rPr>
          <w:sz w:val="22"/>
          <w:szCs w:val="22"/>
        </w:rPr>
        <w:t xml:space="preserve">, </w:t>
      </w:r>
      <w:hyperlink r:id="rId8" w:history="1">
        <w:r w:rsidR="008C7388" w:rsidRPr="00992989">
          <w:rPr>
            <w:rStyle w:val="Hyperlink"/>
            <w:sz w:val="22"/>
            <w:szCs w:val="22"/>
          </w:rPr>
          <w:t>Agency_Clerk@dep.state.fl.us</w:t>
        </w:r>
      </w:hyperlink>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14:paraId="2A4C1DA5" w14:textId="77777777" w:rsidR="00F075BA" w:rsidRDefault="005234EA" w:rsidP="005234EA">
      <w:pPr>
        <w:widowControl w:val="0"/>
        <w:tabs>
          <w:tab w:val="left" w:pos="0"/>
        </w:tabs>
        <w:spacing w:after="120"/>
        <w:rPr>
          <w:sz w:val="22"/>
          <w:szCs w:val="22"/>
        </w:rPr>
        <w:sectPr w:rsidR="00F075BA" w:rsidSect="00D728B4">
          <w:headerReference w:type="default" r:id="rId9"/>
          <w:pgSz w:w="12240" w:h="15840" w:code="1"/>
          <w:pgMar w:top="1440" w:right="1080" w:bottom="720" w:left="1080" w:header="720" w:footer="720" w:gutter="0"/>
          <w:cols w:space="720"/>
          <w:docGrid w:linePitch="272"/>
        </w:sect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w:t>
      </w:r>
    </w:p>
    <w:p w14:paraId="78204AD6" w14:textId="451A06AD" w:rsidR="00DB0692" w:rsidRDefault="005234EA" w:rsidP="005234EA">
      <w:pPr>
        <w:widowControl w:val="0"/>
        <w:tabs>
          <w:tab w:val="left" w:pos="0"/>
        </w:tabs>
        <w:spacing w:after="120"/>
        <w:rPr>
          <w:sz w:val="22"/>
          <w:szCs w:val="22"/>
        </w:rPr>
      </w:pPr>
      <w:r w:rsidRPr="002C2B8C">
        <w:rPr>
          <w:sz w:val="22"/>
          <w:szCs w:val="22"/>
        </w:rPr>
        <w:lastRenderedPageBreak/>
        <w:t>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Pr>
          <w:sz w:val="22"/>
          <w:szCs w:val="22"/>
        </w:rPr>
        <w:t xml:space="preserve">  </w:t>
      </w:r>
      <w:r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09E3DF91" w14:textId="77777777"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06047FD7" w14:textId="77777777"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14:paraId="75A91D7D" w14:textId="77777777"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73DD4210" w14:textId="24C63B85" w:rsidR="006837C2" w:rsidRDefault="005234EA" w:rsidP="005234EA">
      <w:pPr>
        <w:pStyle w:val="BodyText3"/>
        <w:widowControl w:val="0"/>
        <w:rPr>
          <w:sz w:val="24"/>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the </w:t>
      </w:r>
      <w:r w:rsidRPr="00992989">
        <w:rPr>
          <w:sz w:val="22"/>
          <w:szCs w:val="22"/>
        </w:rPr>
        <w:t>Department of Environmental Protection in the Office of General Counsel, Mail Station #35, 3900 Commonwealth Boulevard, Tallahassee, Florida, 32399-3000, and</w:t>
      </w:r>
      <w:r w:rsidRPr="008542AE">
        <w:rPr>
          <w:sz w:val="22"/>
          <w:szCs w:val="22"/>
        </w:rPr>
        <w:t xml:space="preserve">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14:paraId="0A3C512F" w14:textId="098BEF0B" w:rsidR="000E17A4" w:rsidRPr="00284399" w:rsidRDefault="00992989"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8870CD">
        <w:rPr>
          <w:sz w:val="22"/>
          <w:szCs w:val="22"/>
        </w:rPr>
        <w:t>1090449-004</w:t>
      </w:r>
      <w:r w:rsidR="000E17A4" w:rsidRPr="008870CD">
        <w:rPr>
          <w:sz w:val="22"/>
          <w:szCs w:val="22"/>
        </w:rPr>
        <w:t>-AO</w:t>
      </w:r>
      <w:r w:rsidR="000E17A4" w:rsidRPr="000E17A4">
        <w:rPr>
          <w:sz w:val="22"/>
          <w:szCs w:val="22"/>
        </w:rPr>
        <w:t xml:space="preserve"> Effective Date:  </w:t>
      </w:r>
      <w:r w:rsidR="002654E8" w:rsidRPr="00284399">
        <w:rPr>
          <w:sz w:val="22"/>
          <w:szCs w:val="22"/>
        </w:rPr>
        <w:t xml:space="preserve">March </w:t>
      </w:r>
      <w:r w:rsidR="00D268C4" w:rsidRPr="00284399">
        <w:rPr>
          <w:sz w:val="22"/>
          <w:szCs w:val="22"/>
        </w:rPr>
        <w:t>9</w:t>
      </w:r>
      <w:r w:rsidRPr="00284399">
        <w:rPr>
          <w:sz w:val="22"/>
          <w:szCs w:val="22"/>
        </w:rPr>
        <w:t>, 2016</w:t>
      </w:r>
    </w:p>
    <w:p w14:paraId="470324CE" w14:textId="55457577" w:rsidR="000E17A4" w:rsidRPr="000E17A4" w:rsidRDefault="000E17A4"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284399">
        <w:rPr>
          <w:sz w:val="22"/>
          <w:szCs w:val="22"/>
        </w:rPr>
        <w:t xml:space="preserve">Renewal Application Due Date:  </w:t>
      </w:r>
      <w:r w:rsidR="002654E8" w:rsidRPr="00284399">
        <w:rPr>
          <w:rFonts w:cs="Arial"/>
          <w:sz w:val="22"/>
          <w:szCs w:val="22"/>
          <w:lang w:val="en"/>
        </w:rPr>
        <w:t xml:space="preserve">January </w:t>
      </w:r>
      <w:r w:rsidR="00D268C4" w:rsidRPr="00284399">
        <w:rPr>
          <w:rFonts w:cs="Arial"/>
          <w:sz w:val="22"/>
          <w:szCs w:val="22"/>
          <w:lang w:val="en"/>
        </w:rPr>
        <w:t>8</w:t>
      </w:r>
      <w:r w:rsidR="00EE712A" w:rsidRPr="00284399">
        <w:rPr>
          <w:rFonts w:cs="Arial"/>
          <w:sz w:val="22"/>
          <w:szCs w:val="22"/>
          <w:lang w:val="en"/>
        </w:rPr>
        <w:t>, 202</w:t>
      </w:r>
      <w:r w:rsidR="00765C55" w:rsidRPr="00284399">
        <w:rPr>
          <w:rFonts w:cs="Arial"/>
          <w:sz w:val="22"/>
          <w:szCs w:val="22"/>
          <w:lang w:val="en"/>
        </w:rPr>
        <w:t>1</w:t>
      </w:r>
    </w:p>
    <w:p w14:paraId="5EA7DD88" w14:textId="2E16C410" w:rsidR="000E17A4" w:rsidRPr="000E17A4" w:rsidRDefault="000E17A4" w:rsidP="000E17A4">
      <w:pPr>
        <w:pStyle w:val="BodyText3"/>
        <w:widowControl w:val="0"/>
        <w:rPr>
          <w:sz w:val="22"/>
          <w:szCs w:val="22"/>
        </w:rPr>
      </w:pPr>
      <w:r w:rsidRPr="000E17A4">
        <w:rPr>
          <w:sz w:val="22"/>
          <w:szCs w:val="22"/>
        </w:rPr>
        <w:t xml:space="preserve">Expiration Date:  </w:t>
      </w:r>
      <w:r w:rsidR="002654E8" w:rsidRPr="00284399">
        <w:rPr>
          <w:sz w:val="22"/>
          <w:szCs w:val="22"/>
        </w:rPr>
        <w:t>March</w:t>
      </w:r>
      <w:r w:rsidR="00992989" w:rsidRPr="00284399">
        <w:rPr>
          <w:sz w:val="22"/>
          <w:szCs w:val="22"/>
        </w:rPr>
        <w:t xml:space="preserve"> </w:t>
      </w:r>
      <w:r w:rsidR="00D268C4" w:rsidRPr="00284399">
        <w:rPr>
          <w:sz w:val="22"/>
          <w:szCs w:val="22"/>
        </w:rPr>
        <w:t>9</w:t>
      </w:r>
      <w:r w:rsidR="00992989" w:rsidRPr="00284399">
        <w:rPr>
          <w:sz w:val="22"/>
          <w:szCs w:val="22"/>
        </w:rPr>
        <w:t>, 2021</w:t>
      </w:r>
    </w:p>
    <w:p w14:paraId="27810504" w14:textId="77777777" w:rsidR="008870CD" w:rsidRPr="003D709E" w:rsidRDefault="008870CD" w:rsidP="008870CD">
      <w:pPr>
        <w:spacing w:after="120"/>
        <w:rPr>
          <w:sz w:val="22"/>
          <w:szCs w:val="22"/>
        </w:rPr>
      </w:pPr>
      <w:r w:rsidRPr="003D709E">
        <w:rPr>
          <w:sz w:val="22"/>
          <w:szCs w:val="22"/>
        </w:rPr>
        <w:t>Executed in Jacksonville, Florida</w:t>
      </w:r>
    </w:p>
    <w:p w14:paraId="1BAA39BB" w14:textId="1BB17C50" w:rsidR="008870CD" w:rsidRPr="003D709E" w:rsidRDefault="008870CD" w:rsidP="008870CD">
      <w:pPr>
        <w:spacing w:after="120"/>
        <w:rPr>
          <w:sz w:val="22"/>
          <w:szCs w:val="22"/>
        </w:rPr>
      </w:pPr>
    </w:p>
    <w:p w14:paraId="711C382D" w14:textId="7392D6A4" w:rsidR="008870CD" w:rsidRPr="003D709E" w:rsidRDefault="002C1FA7" w:rsidP="008870CD">
      <w:pPr>
        <w:pStyle w:val="Style4"/>
        <w:numPr>
          <w:ilvl w:val="12"/>
          <w:numId w:val="0"/>
        </w:numPr>
        <w:tabs>
          <w:tab w:val="left" w:pos="8280"/>
        </w:tabs>
        <w:rPr>
          <w:sz w:val="22"/>
          <w:szCs w:val="22"/>
        </w:rPr>
      </w:pPr>
      <w:r>
        <w:rPr>
          <w:sz w:val="22"/>
          <w:szCs w:val="22"/>
        </w:rPr>
        <w:t>__</w:t>
      </w:r>
      <w:r w:rsidR="008870CD" w:rsidRPr="003D709E">
        <w:rPr>
          <w:sz w:val="22"/>
          <w:szCs w:val="22"/>
        </w:rPr>
        <w:t>___________________________</w:t>
      </w:r>
      <w:r w:rsidR="008870CD" w:rsidRPr="003D709E">
        <w:rPr>
          <w:sz w:val="22"/>
          <w:szCs w:val="22"/>
        </w:rPr>
        <w:tab/>
      </w:r>
    </w:p>
    <w:p w14:paraId="62A3FC79" w14:textId="77777777" w:rsidR="008870CD" w:rsidRPr="003D709E" w:rsidRDefault="008870CD" w:rsidP="008870CD">
      <w:pPr>
        <w:widowControl w:val="0"/>
        <w:tabs>
          <w:tab w:val="left" w:pos="3330"/>
          <w:tab w:val="left" w:pos="9000"/>
        </w:tabs>
        <w:rPr>
          <w:sz w:val="22"/>
          <w:szCs w:val="22"/>
        </w:rPr>
      </w:pPr>
      <w:r w:rsidRPr="003D709E">
        <w:rPr>
          <w:sz w:val="22"/>
          <w:szCs w:val="22"/>
        </w:rPr>
        <w:t>Richard S. Rachal III, P.G.</w:t>
      </w:r>
      <w:r w:rsidRPr="003D709E">
        <w:rPr>
          <w:sz w:val="22"/>
          <w:szCs w:val="22"/>
        </w:rPr>
        <w:tab/>
        <w:t xml:space="preserve">                  </w:t>
      </w:r>
    </w:p>
    <w:p w14:paraId="48199DFA" w14:textId="77777777" w:rsidR="008870CD" w:rsidRPr="003D709E" w:rsidRDefault="008870CD" w:rsidP="008870CD">
      <w:pPr>
        <w:rPr>
          <w:sz w:val="22"/>
        </w:rPr>
      </w:pPr>
      <w:r>
        <w:rPr>
          <w:sz w:val="22"/>
          <w:szCs w:val="22"/>
        </w:rPr>
        <w:t xml:space="preserve">Permitting </w:t>
      </w:r>
      <w:r w:rsidRPr="003D709E">
        <w:rPr>
          <w:sz w:val="22"/>
          <w:szCs w:val="22"/>
        </w:rPr>
        <w:t>Program Administrator</w:t>
      </w:r>
    </w:p>
    <w:p w14:paraId="27471A4F" w14:textId="6C484577" w:rsidR="008870CD" w:rsidRDefault="008870CD">
      <w:pPr>
        <w:rPr>
          <w:b/>
          <w:caps/>
          <w:snapToGrid w:val="0"/>
          <w:sz w:val="22"/>
          <w:szCs w:val="22"/>
          <w:highlight w:val="yellow"/>
        </w:rPr>
      </w:pPr>
      <w:r>
        <w:rPr>
          <w:b/>
          <w:caps/>
          <w:sz w:val="22"/>
          <w:szCs w:val="22"/>
          <w:highlight w:val="yellow"/>
        </w:rPr>
        <w:br w:type="page"/>
      </w:r>
    </w:p>
    <w:p w14:paraId="2B9DD93F" w14:textId="77777777" w:rsidR="00992989" w:rsidRDefault="00992989" w:rsidP="00A23E3B">
      <w:pPr>
        <w:pStyle w:val="p8"/>
        <w:widowControl/>
        <w:tabs>
          <w:tab w:val="clear" w:pos="720"/>
        </w:tabs>
        <w:spacing w:line="240" w:lineRule="auto"/>
        <w:rPr>
          <w:b/>
          <w:caps/>
          <w:sz w:val="22"/>
          <w:szCs w:val="22"/>
          <w:highlight w:val="yellow"/>
        </w:rPr>
      </w:pPr>
    </w:p>
    <w:p w14:paraId="4D8D9FA7" w14:textId="77777777" w:rsidR="008870CD" w:rsidRDefault="008870CD" w:rsidP="008870CD">
      <w:pPr>
        <w:spacing w:after="240"/>
        <w:jc w:val="center"/>
        <w:rPr>
          <w:b/>
          <w:bCs/>
          <w:sz w:val="24"/>
          <w:szCs w:val="24"/>
          <w:u w:val="single"/>
        </w:rPr>
      </w:pPr>
      <w:r>
        <w:rPr>
          <w:b/>
          <w:bCs/>
          <w:sz w:val="24"/>
          <w:szCs w:val="24"/>
          <w:u w:val="single"/>
        </w:rPr>
        <w:t>FILING AND ACKNOWLEDGEMENT &amp; CERTIFICATE OF SERVICE</w:t>
      </w:r>
    </w:p>
    <w:p w14:paraId="657A4B1D" w14:textId="60BC0D49" w:rsidR="00BD6151" w:rsidRPr="00BD6151" w:rsidRDefault="008870CD" w:rsidP="00BD6151">
      <w:pPr>
        <w:spacing w:after="240"/>
        <w:rPr>
          <w:sz w:val="22"/>
          <w:szCs w:val="22"/>
        </w:rPr>
      </w:pPr>
      <w:bookmarkStart w:id="0" w:name="_GoBack"/>
      <w:bookmarkEnd w:id="0"/>
      <w:r w:rsidRPr="008422EE">
        <w:rPr>
          <w:sz w:val="22"/>
          <w:szCs w:val="22"/>
        </w:rPr>
        <w:t xml:space="preserve">Filed on this date pursuant to § 120.52, Florida Statutes, with the designated Department Clerk, receipt of which is hereby acknowledged.  The undersigned hereby certifies that the </w:t>
      </w:r>
      <w:r w:rsidR="00BD6151" w:rsidRPr="00BD6151">
        <w:rPr>
          <w:sz w:val="22"/>
          <w:szCs w:val="22"/>
        </w:rPr>
        <w:t>Air Permit package was sent by electronic mail, or a link to these documents made available electronically on a publicly accessible server, with received receipt requested before the close of business on the date indicated below to the following persons.</w:t>
      </w:r>
    </w:p>
    <w:p w14:paraId="4529533A" w14:textId="417B4157" w:rsidR="00DC7365" w:rsidRDefault="00992989" w:rsidP="00BD6151">
      <w:pPr>
        <w:widowControl w:val="0"/>
        <w:tabs>
          <w:tab w:val="left" w:pos="-720"/>
          <w:tab w:val="left" w:pos="4320"/>
        </w:tabs>
        <w:outlineLvl w:val="0"/>
        <w:rPr>
          <w:sz w:val="22"/>
          <w:szCs w:val="22"/>
        </w:rPr>
      </w:pPr>
      <w:r w:rsidRPr="00992989">
        <w:rPr>
          <w:sz w:val="22"/>
          <w:szCs w:val="22"/>
        </w:rPr>
        <w:t>David Strickland, Ring Power Corporation (</w:t>
      </w:r>
      <w:hyperlink r:id="rId10" w:history="1">
        <w:r w:rsidR="00DC7365" w:rsidRPr="00DB0A7C">
          <w:rPr>
            <w:rStyle w:val="Hyperlink"/>
            <w:sz w:val="22"/>
            <w:szCs w:val="22"/>
          </w:rPr>
          <w:t>dave.strickland@ringpower.com</w:t>
        </w:r>
      </w:hyperlink>
      <w:r w:rsidR="00DC7365">
        <w:rPr>
          <w:sz w:val="22"/>
          <w:szCs w:val="22"/>
        </w:rPr>
        <w:t>)</w:t>
      </w:r>
    </w:p>
    <w:p w14:paraId="43E9F664" w14:textId="4FC41D7A" w:rsidR="008870CD" w:rsidRPr="003D709E" w:rsidRDefault="008870CD" w:rsidP="008870CD">
      <w:pPr>
        <w:rPr>
          <w:sz w:val="22"/>
        </w:rPr>
      </w:pPr>
    </w:p>
    <w:p w14:paraId="019E2A81" w14:textId="77BDCBD1" w:rsidR="008870CD" w:rsidRDefault="008870CD" w:rsidP="008870CD">
      <w:pPr>
        <w:rPr>
          <w:sz w:val="24"/>
          <w:szCs w:val="24"/>
        </w:rPr>
      </w:pPr>
    </w:p>
    <w:p w14:paraId="2BD157FA" w14:textId="1D3C7899" w:rsidR="008870CD" w:rsidRDefault="008870CD" w:rsidP="008870CD">
      <w:pPr>
        <w:rPr>
          <w:sz w:val="24"/>
          <w:szCs w:val="24"/>
        </w:rPr>
      </w:pPr>
    </w:p>
    <w:p w14:paraId="1928E5BE" w14:textId="4F9B080C" w:rsidR="008870CD" w:rsidRPr="00BD4295" w:rsidRDefault="008870CD" w:rsidP="008870CD">
      <w:pPr>
        <w:rPr>
          <w:sz w:val="22"/>
          <w:szCs w:val="22"/>
          <w:u w:val="single"/>
        </w:rPr>
      </w:pPr>
      <w:r>
        <w:rPr>
          <w:sz w:val="24"/>
          <w:szCs w:val="24"/>
        </w:rPr>
        <w:t>____________________</w:t>
      </w:r>
      <w:r>
        <w:rPr>
          <w:sz w:val="24"/>
          <w:szCs w:val="24"/>
        </w:rPr>
        <w:tab/>
      </w:r>
      <w:r w:rsidR="007C021A">
        <w:rPr>
          <w:sz w:val="22"/>
          <w:szCs w:val="22"/>
          <w:u w:val="single"/>
        </w:rPr>
        <w:t>March</w:t>
      </w:r>
      <w:r w:rsidR="00971911">
        <w:rPr>
          <w:sz w:val="22"/>
          <w:szCs w:val="22"/>
          <w:u w:val="single"/>
        </w:rPr>
        <w:t xml:space="preserve"> </w:t>
      </w:r>
      <w:r w:rsidR="00D268C4">
        <w:rPr>
          <w:sz w:val="22"/>
          <w:szCs w:val="22"/>
          <w:u w:val="single"/>
        </w:rPr>
        <w:t>09</w:t>
      </w:r>
      <w:r w:rsidRPr="00BD4295">
        <w:rPr>
          <w:sz w:val="22"/>
          <w:szCs w:val="22"/>
          <w:u w:val="single"/>
        </w:rPr>
        <w:t>, 201</w:t>
      </w:r>
      <w:r>
        <w:rPr>
          <w:sz w:val="22"/>
          <w:szCs w:val="22"/>
          <w:u w:val="single"/>
        </w:rPr>
        <w:t>6</w:t>
      </w:r>
    </w:p>
    <w:p w14:paraId="510279C9" w14:textId="0F0C9C11" w:rsidR="008870CD" w:rsidRPr="00BD4295" w:rsidRDefault="008870CD" w:rsidP="008870CD">
      <w:pPr>
        <w:rPr>
          <w:sz w:val="22"/>
          <w:szCs w:val="22"/>
        </w:rPr>
      </w:pPr>
      <w:r w:rsidRPr="00BD4295">
        <w:rPr>
          <w:sz w:val="22"/>
          <w:szCs w:val="22"/>
        </w:rPr>
        <w:t>Clerk                                    </w:t>
      </w:r>
      <w:r>
        <w:rPr>
          <w:sz w:val="22"/>
          <w:szCs w:val="22"/>
        </w:rPr>
        <w:tab/>
        <w:t xml:space="preserve"> </w:t>
      </w:r>
      <w:r w:rsidRPr="00BD4295">
        <w:rPr>
          <w:sz w:val="22"/>
          <w:szCs w:val="22"/>
        </w:rPr>
        <w:t>Date</w:t>
      </w:r>
    </w:p>
    <w:p w14:paraId="6706E859" w14:textId="77777777" w:rsidR="008870CD" w:rsidRPr="003D709E" w:rsidRDefault="008870CD" w:rsidP="008870CD">
      <w:pPr>
        <w:keepNext/>
        <w:rPr>
          <w:sz w:val="22"/>
          <w:szCs w:val="22"/>
          <w:u w:val="single"/>
        </w:rPr>
      </w:pPr>
    </w:p>
    <w:p w14:paraId="413A77C0" w14:textId="77777777" w:rsidR="008870CD" w:rsidRDefault="008870CD">
      <w:pPr>
        <w:rPr>
          <w:b/>
          <w:caps/>
          <w:sz w:val="22"/>
          <w:szCs w:val="22"/>
        </w:rPr>
        <w:sectPr w:rsidR="008870CD" w:rsidSect="009E0C70">
          <w:headerReference w:type="even" r:id="rId11"/>
          <w:headerReference w:type="default" r:id="rId12"/>
          <w:footerReference w:type="default" r:id="rId13"/>
          <w:headerReference w:type="first" r:id="rId14"/>
          <w:pgSz w:w="12240" w:h="15840" w:code="1"/>
          <w:pgMar w:top="720" w:right="1080" w:bottom="720" w:left="1080" w:header="720" w:footer="720" w:gutter="0"/>
          <w:cols w:space="720"/>
        </w:sectPr>
      </w:pPr>
    </w:p>
    <w:p w14:paraId="5725F476" w14:textId="51BFAC1B" w:rsidR="008870CD" w:rsidRDefault="008870CD">
      <w:pPr>
        <w:rPr>
          <w:b/>
          <w:caps/>
          <w:sz w:val="22"/>
          <w:szCs w:val="22"/>
        </w:rPr>
      </w:pPr>
    </w:p>
    <w:p w14:paraId="5D0BA635" w14:textId="76B9F62C" w:rsidR="00DE6A6E" w:rsidRPr="00877418" w:rsidRDefault="00DE6A6E" w:rsidP="00B644A8">
      <w:pPr>
        <w:spacing w:after="120"/>
        <w:rPr>
          <w:caps/>
          <w:sz w:val="22"/>
          <w:szCs w:val="22"/>
          <w:u w:val="single"/>
        </w:rPr>
      </w:pPr>
      <w:r w:rsidRPr="00877418">
        <w:rPr>
          <w:b/>
          <w:caps/>
          <w:sz w:val="22"/>
          <w:szCs w:val="22"/>
        </w:rPr>
        <w:t>Facility Description</w:t>
      </w:r>
    </w:p>
    <w:p w14:paraId="6245C05A" w14:textId="78250A95" w:rsidR="00B342B4" w:rsidRPr="002975D7" w:rsidRDefault="00F370D0" w:rsidP="00DE6A6E">
      <w:pPr>
        <w:pStyle w:val="BodyText3"/>
        <w:numPr>
          <w:ilvl w:val="12"/>
          <w:numId w:val="0"/>
        </w:numPr>
        <w:rPr>
          <w:sz w:val="22"/>
          <w:szCs w:val="22"/>
        </w:rPr>
      </w:pPr>
      <w:r w:rsidRPr="002975D7">
        <w:rPr>
          <w:sz w:val="22"/>
          <w:szCs w:val="22"/>
        </w:rPr>
        <w:t xml:space="preserve">Ring Power Corporation </w:t>
      </w:r>
      <w:r w:rsidR="00241C1F" w:rsidRPr="002975D7">
        <w:rPr>
          <w:sz w:val="22"/>
          <w:szCs w:val="22"/>
        </w:rPr>
        <w:t xml:space="preserve">sells, </w:t>
      </w:r>
      <w:r w:rsidRPr="002975D7">
        <w:rPr>
          <w:sz w:val="22"/>
          <w:szCs w:val="22"/>
        </w:rPr>
        <w:t>services and repairs industrial</w:t>
      </w:r>
      <w:r w:rsidR="00F235CE" w:rsidRPr="002975D7">
        <w:rPr>
          <w:sz w:val="22"/>
          <w:szCs w:val="22"/>
        </w:rPr>
        <w:t>/heavy</w:t>
      </w:r>
      <w:r w:rsidRPr="002975D7">
        <w:rPr>
          <w:sz w:val="22"/>
          <w:szCs w:val="22"/>
        </w:rPr>
        <w:t xml:space="preserve"> equipment.  The facility operates </w:t>
      </w:r>
      <w:r w:rsidR="00F235CE" w:rsidRPr="002975D7">
        <w:rPr>
          <w:sz w:val="22"/>
          <w:szCs w:val="22"/>
        </w:rPr>
        <w:t xml:space="preserve">an abrasive blasting booth and </w:t>
      </w:r>
      <w:r w:rsidRPr="002975D7">
        <w:rPr>
          <w:sz w:val="22"/>
          <w:szCs w:val="22"/>
        </w:rPr>
        <w:t xml:space="preserve">two (2) paint spray booths.  </w:t>
      </w:r>
    </w:p>
    <w:p w14:paraId="4012D807" w14:textId="4B16261E" w:rsidR="00B342B4" w:rsidRPr="00131698" w:rsidRDefault="00283E97" w:rsidP="00B342B4">
      <w:pPr>
        <w:pStyle w:val="BodyText3"/>
        <w:numPr>
          <w:ilvl w:val="12"/>
          <w:numId w:val="0"/>
        </w:numPr>
        <w:rPr>
          <w:sz w:val="22"/>
          <w:szCs w:val="22"/>
        </w:rPr>
      </w:pPr>
      <w:r w:rsidRPr="00283E97">
        <w:rPr>
          <w:spacing w:val="-3"/>
          <w:sz w:val="22"/>
          <w:szCs w:val="22"/>
        </w:rPr>
        <w:t xml:space="preserve">Coatings and rust on the metal surfaces of the equipment are cleaned by </w:t>
      </w:r>
      <w:r w:rsidR="00902676">
        <w:rPr>
          <w:spacing w:val="-3"/>
          <w:sz w:val="22"/>
          <w:szCs w:val="22"/>
        </w:rPr>
        <w:t xml:space="preserve">garnet </w:t>
      </w:r>
      <w:r w:rsidRPr="00283E97">
        <w:rPr>
          <w:spacing w:val="-3"/>
          <w:sz w:val="22"/>
          <w:szCs w:val="22"/>
        </w:rPr>
        <w:t>abrasive grit blasting.</w:t>
      </w:r>
      <w:r>
        <w:rPr>
          <w:spacing w:val="-3"/>
          <w:szCs w:val="24"/>
        </w:rPr>
        <w:t xml:space="preserve">  </w:t>
      </w:r>
      <w:r w:rsidR="00B342B4" w:rsidRPr="00131698">
        <w:rPr>
          <w:sz w:val="22"/>
          <w:szCs w:val="22"/>
        </w:rPr>
        <w:t xml:space="preserve">Particulate matter emissions from the abrasive blasting booth are controlled by a </w:t>
      </w:r>
      <w:r w:rsidR="00EB3938">
        <w:rPr>
          <w:sz w:val="22"/>
          <w:szCs w:val="22"/>
        </w:rPr>
        <w:t xml:space="preserve">Torit </w:t>
      </w:r>
      <w:r w:rsidR="00EB3938" w:rsidRPr="000B3BA5">
        <w:rPr>
          <w:sz w:val="22"/>
          <w:szCs w:val="22"/>
        </w:rPr>
        <w:t>dust collector</w:t>
      </w:r>
      <w:r w:rsidR="00EB3938">
        <w:rPr>
          <w:sz w:val="22"/>
          <w:szCs w:val="22"/>
        </w:rPr>
        <w:t xml:space="preserve"> system manufactured</w:t>
      </w:r>
      <w:r w:rsidR="00EB3938" w:rsidRPr="00FF3683">
        <w:rPr>
          <w:sz w:val="22"/>
          <w:szCs w:val="22"/>
        </w:rPr>
        <w:t xml:space="preserve"> by </w:t>
      </w:r>
      <w:r w:rsidR="00EB3938" w:rsidRPr="00131698">
        <w:rPr>
          <w:sz w:val="22"/>
          <w:szCs w:val="22"/>
        </w:rPr>
        <w:t xml:space="preserve">Donaldson Torit, Model </w:t>
      </w:r>
      <w:r w:rsidR="00EB3938">
        <w:rPr>
          <w:sz w:val="22"/>
          <w:szCs w:val="22"/>
        </w:rPr>
        <w:t>DFT 4-64 (or equivalent)</w:t>
      </w:r>
      <w:r w:rsidR="00B342B4">
        <w:rPr>
          <w:sz w:val="22"/>
          <w:szCs w:val="22"/>
        </w:rPr>
        <w:t xml:space="preserve">.  The dust collector has </w:t>
      </w:r>
      <w:r w:rsidR="00B342B4" w:rsidRPr="00131698">
        <w:rPr>
          <w:sz w:val="22"/>
          <w:szCs w:val="22"/>
        </w:rPr>
        <w:t>64</w:t>
      </w:r>
      <w:r w:rsidR="00B342B4">
        <w:rPr>
          <w:sz w:val="22"/>
          <w:szCs w:val="22"/>
        </w:rPr>
        <w:t xml:space="preserve"> filter cartridges </w:t>
      </w:r>
      <w:r w:rsidR="00902676">
        <w:rPr>
          <w:sz w:val="22"/>
          <w:szCs w:val="22"/>
        </w:rPr>
        <w:t xml:space="preserve">each </w:t>
      </w:r>
      <w:r w:rsidR="00B342B4">
        <w:rPr>
          <w:sz w:val="22"/>
          <w:szCs w:val="22"/>
        </w:rPr>
        <w:t>with 254 square feet of filter area</w:t>
      </w:r>
      <w:r w:rsidR="00902676">
        <w:rPr>
          <w:sz w:val="22"/>
          <w:szCs w:val="22"/>
        </w:rPr>
        <w:t xml:space="preserve"> totaling 16,256 square feet with</w:t>
      </w:r>
      <w:r w:rsidR="00B342B4">
        <w:rPr>
          <w:sz w:val="22"/>
          <w:szCs w:val="22"/>
        </w:rPr>
        <w:t xml:space="preserve"> an air-to filter media ratio </w:t>
      </w:r>
      <w:r w:rsidR="00B342B4" w:rsidRPr="00131698">
        <w:rPr>
          <w:sz w:val="22"/>
          <w:szCs w:val="22"/>
        </w:rPr>
        <w:t>of 2.3:1,</w:t>
      </w:r>
      <w:r w:rsidR="00B342B4">
        <w:rPr>
          <w:sz w:val="22"/>
          <w:szCs w:val="22"/>
        </w:rPr>
        <w:t xml:space="preserve"> </w:t>
      </w:r>
      <w:r w:rsidR="00131698">
        <w:rPr>
          <w:sz w:val="22"/>
          <w:szCs w:val="22"/>
        </w:rPr>
        <w:t>Clarcor</w:t>
      </w:r>
      <w:r w:rsidR="00AA4054">
        <w:rPr>
          <w:sz w:val="22"/>
          <w:szCs w:val="22"/>
        </w:rPr>
        <w:t xml:space="preserve"> ProTura # </w:t>
      </w:r>
      <w:r w:rsidR="00131698">
        <w:rPr>
          <w:sz w:val="22"/>
          <w:szCs w:val="22"/>
        </w:rPr>
        <w:t>N</w:t>
      </w:r>
      <w:r w:rsidR="00AA4054">
        <w:rPr>
          <w:sz w:val="22"/>
          <w:szCs w:val="22"/>
        </w:rPr>
        <w:t>F2000</w:t>
      </w:r>
      <w:r w:rsidR="00131698">
        <w:rPr>
          <w:sz w:val="22"/>
          <w:szCs w:val="22"/>
        </w:rPr>
        <w:t>0</w:t>
      </w:r>
      <w:r w:rsidR="00AA4054" w:rsidRPr="00961374">
        <w:rPr>
          <w:sz w:val="22"/>
          <w:szCs w:val="22"/>
        </w:rPr>
        <w:t xml:space="preserve"> (or equivalent</w:t>
      </w:r>
      <w:r w:rsidR="00AA4054" w:rsidRPr="00E07244">
        <w:rPr>
          <w:sz w:val="22"/>
          <w:szCs w:val="22"/>
        </w:rPr>
        <w:t>)</w:t>
      </w:r>
      <w:r w:rsidR="00AA4054" w:rsidRPr="00E07244">
        <w:rPr>
          <w:i/>
          <w:sz w:val="22"/>
          <w:szCs w:val="22"/>
        </w:rPr>
        <w:t xml:space="preserve"> </w:t>
      </w:r>
      <w:r w:rsidR="00AA4054" w:rsidRPr="00E07244">
        <w:rPr>
          <w:sz w:val="22"/>
          <w:szCs w:val="22"/>
        </w:rPr>
        <w:t>nanofiber technology material</w:t>
      </w:r>
      <w:r w:rsidR="00B342B4">
        <w:rPr>
          <w:sz w:val="22"/>
          <w:szCs w:val="22"/>
        </w:rPr>
        <w:t xml:space="preserve">, a reverse pulse air jet cleaning unit, and </w:t>
      </w:r>
      <w:r w:rsidR="00B342B4" w:rsidRPr="000B3BA5">
        <w:rPr>
          <w:sz w:val="22"/>
          <w:szCs w:val="22"/>
        </w:rPr>
        <w:t xml:space="preserve">a </w:t>
      </w:r>
      <w:r w:rsidR="00B342B4">
        <w:rPr>
          <w:sz w:val="22"/>
          <w:szCs w:val="22"/>
        </w:rPr>
        <w:t>minimum PM</w:t>
      </w:r>
      <w:r w:rsidR="00B342B4" w:rsidRPr="0010023B">
        <w:rPr>
          <w:sz w:val="22"/>
          <w:szCs w:val="22"/>
          <w:vertAlign w:val="subscript"/>
        </w:rPr>
        <w:t>10</w:t>
      </w:r>
      <w:r w:rsidR="00B342B4">
        <w:rPr>
          <w:sz w:val="22"/>
          <w:szCs w:val="22"/>
        </w:rPr>
        <w:t xml:space="preserve"> </w:t>
      </w:r>
      <w:r w:rsidR="00B342B4" w:rsidRPr="000B3BA5">
        <w:rPr>
          <w:sz w:val="22"/>
          <w:szCs w:val="22"/>
        </w:rPr>
        <w:t xml:space="preserve">design control efficiency of at least </w:t>
      </w:r>
      <w:r w:rsidR="00B342B4" w:rsidRPr="00AA4054">
        <w:rPr>
          <w:sz w:val="22"/>
          <w:szCs w:val="22"/>
        </w:rPr>
        <w:t>99.8%</w:t>
      </w:r>
      <w:r w:rsidR="00B342B4" w:rsidRPr="00AA4054">
        <w:rPr>
          <w:i/>
          <w:sz w:val="22"/>
          <w:szCs w:val="22"/>
        </w:rPr>
        <w:t>.</w:t>
      </w:r>
      <w:r w:rsidR="00B342B4">
        <w:rPr>
          <w:i/>
          <w:sz w:val="22"/>
          <w:szCs w:val="22"/>
        </w:rPr>
        <w:t xml:space="preserve">  </w:t>
      </w:r>
      <w:r w:rsidR="00B342B4" w:rsidRPr="00131698">
        <w:rPr>
          <w:sz w:val="22"/>
          <w:szCs w:val="22"/>
        </w:rPr>
        <w:t>System performance is monitored by a differential pressure gauge.</w:t>
      </w:r>
    </w:p>
    <w:p w14:paraId="452DE99A" w14:textId="4BBD3BD5" w:rsidR="00B342B4" w:rsidRPr="000B3BA5" w:rsidRDefault="00116F64" w:rsidP="00B342B4">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after="120"/>
        <w:rPr>
          <w:sz w:val="22"/>
          <w:szCs w:val="22"/>
        </w:rPr>
      </w:pPr>
      <w:r>
        <w:rPr>
          <w:sz w:val="22"/>
          <w:szCs w:val="22"/>
        </w:rPr>
        <w:t xml:space="preserve">The industrial/heavy equipment from the Abrasive blasting booth is routed to either of the two paint spray booths where low solvent coatings are applied using air assisted or airless </w:t>
      </w:r>
      <w:r w:rsidR="00CC620F">
        <w:rPr>
          <w:sz w:val="22"/>
          <w:szCs w:val="22"/>
        </w:rPr>
        <w:t xml:space="preserve">HVLP </w:t>
      </w:r>
      <w:r>
        <w:rPr>
          <w:sz w:val="22"/>
          <w:szCs w:val="22"/>
        </w:rPr>
        <w:t>spray guns</w:t>
      </w:r>
      <w:r w:rsidRPr="00617203">
        <w:rPr>
          <w:sz w:val="22"/>
          <w:szCs w:val="22"/>
        </w:rPr>
        <w:t xml:space="preserve">.  </w:t>
      </w:r>
      <w:r w:rsidR="00B342B4" w:rsidRPr="00617203">
        <w:rPr>
          <w:sz w:val="22"/>
          <w:szCs w:val="22"/>
        </w:rPr>
        <w:t xml:space="preserve">The paint spray booths are </w:t>
      </w:r>
      <w:r w:rsidR="00A53457">
        <w:rPr>
          <w:sz w:val="22"/>
          <w:szCs w:val="22"/>
        </w:rPr>
        <w:t xml:space="preserve">each </w:t>
      </w:r>
      <w:r w:rsidR="00B342B4" w:rsidRPr="00617203">
        <w:rPr>
          <w:sz w:val="22"/>
          <w:szCs w:val="22"/>
        </w:rPr>
        <w:t xml:space="preserve">a Model SDT-60-XWPDT-S, side downdraft, dry filter spray booth manufactured by Global Finishing Solutions. Each paint spray booth is equipped with four (4) exhaust fans, each providing 18,750 cfm volumetric flow (75,000 cfm total).  </w:t>
      </w:r>
      <w:r w:rsidR="00902676">
        <w:rPr>
          <w:color w:val="000000"/>
          <w:sz w:val="22"/>
          <w:szCs w:val="22"/>
        </w:rPr>
        <w:t xml:space="preserve">The fans draw air into the booth through GFS Wave Filters to remove ambient particulates form the inlet air.   </w:t>
      </w:r>
      <w:r w:rsidR="00B342B4" w:rsidRPr="00617203">
        <w:rPr>
          <w:sz w:val="22"/>
          <w:szCs w:val="22"/>
        </w:rPr>
        <w:t xml:space="preserve">Heated </w:t>
      </w:r>
      <w:r w:rsidR="00902676">
        <w:rPr>
          <w:sz w:val="22"/>
          <w:szCs w:val="22"/>
        </w:rPr>
        <w:t xml:space="preserve">recirculated </w:t>
      </w:r>
      <w:r w:rsidR="00B342B4" w:rsidRPr="00617203">
        <w:rPr>
          <w:sz w:val="22"/>
          <w:szCs w:val="22"/>
        </w:rPr>
        <w:t xml:space="preserve">air is supplied by a natural gas fired unit, </w:t>
      </w:r>
      <w:r w:rsidR="00B61689" w:rsidRPr="00617203">
        <w:rPr>
          <w:sz w:val="22"/>
          <w:szCs w:val="22"/>
        </w:rPr>
        <w:t xml:space="preserve">Rupp </w:t>
      </w:r>
      <w:r w:rsidR="00B342B4" w:rsidRPr="00617203">
        <w:rPr>
          <w:sz w:val="22"/>
          <w:szCs w:val="22"/>
        </w:rPr>
        <w:t>Model CFA-233HT</w:t>
      </w:r>
      <w:r w:rsidR="00766840" w:rsidRPr="00617203">
        <w:rPr>
          <w:sz w:val="22"/>
          <w:szCs w:val="22"/>
        </w:rPr>
        <w:t xml:space="preserve">.  </w:t>
      </w:r>
      <w:r w:rsidR="003F4204" w:rsidRPr="00617203">
        <w:rPr>
          <w:sz w:val="22"/>
          <w:szCs w:val="22"/>
        </w:rPr>
        <w:t xml:space="preserve">  The </w:t>
      </w:r>
      <w:r w:rsidR="00902676">
        <w:rPr>
          <w:sz w:val="22"/>
          <w:szCs w:val="22"/>
        </w:rPr>
        <w:t>recirculation air is drawn into the heating</w:t>
      </w:r>
      <w:r w:rsidR="003F4204" w:rsidRPr="00617203">
        <w:rPr>
          <w:sz w:val="22"/>
          <w:szCs w:val="22"/>
        </w:rPr>
        <w:t xml:space="preserve"> units</w:t>
      </w:r>
      <w:r w:rsidR="00902676">
        <w:rPr>
          <w:sz w:val="22"/>
          <w:szCs w:val="22"/>
        </w:rPr>
        <w:t>.  E</w:t>
      </w:r>
      <w:r w:rsidR="003F4204" w:rsidRPr="00617203">
        <w:rPr>
          <w:sz w:val="22"/>
          <w:szCs w:val="22"/>
        </w:rPr>
        <w:t xml:space="preserve">ach have a capacity of 75,000 cfm, </w:t>
      </w:r>
      <w:r w:rsidR="00B342B4" w:rsidRPr="00617203">
        <w:rPr>
          <w:sz w:val="22"/>
          <w:szCs w:val="22"/>
        </w:rPr>
        <w:t xml:space="preserve">a maximum heat input of 4.86 MMBtu/hr, </w:t>
      </w:r>
      <w:r w:rsidR="003F4204" w:rsidRPr="00617203">
        <w:rPr>
          <w:sz w:val="22"/>
          <w:szCs w:val="22"/>
        </w:rPr>
        <w:t xml:space="preserve">and provide a </w:t>
      </w:r>
      <w:r w:rsidR="00B342B4" w:rsidRPr="00617203">
        <w:rPr>
          <w:sz w:val="22"/>
          <w:szCs w:val="22"/>
        </w:rPr>
        <w:t>curing temperature of 160ºF.</w:t>
      </w:r>
    </w:p>
    <w:p w14:paraId="22F4272E" w14:textId="697D3EBD" w:rsidR="00625FF0" w:rsidRPr="0005674B" w:rsidRDefault="00F370D0" w:rsidP="00DE6A6E">
      <w:pPr>
        <w:pStyle w:val="BodyText3"/>
        <w:numPr>
          <w:ilvl w:val="12"/>
          <w:numId w:val="0"/>
        </w:numPr>
        <w:rPr>
          <w:sz w:val="22"/>
          <w:szCs w:val="22"/>
        </w:rPr>
      </w:pPr>
      <w:r w:rsidRPr="0005674B">
        <w:rPr>
          <w:sz w:val="22"/>
          <w:szCs w:val="22"/>
        </w:rPr>
        <w:t xml:space="preserve">Particulate matter emissions </w:t>
      </w:r>
      <w:r w:rsidR="00DA0BBD" w:rsidRPr="0005674B">
        <w:rPr>
          <w:sz w:val="22"/>
          <w:szCs w:val="22"/>
        </w:rPr>
        <w:t>are</w:t>
      </w:r>
      <w:r w:rsidRPr="0005674B">
        <w:rPr>
          <w:sz w:val="22"/>
          <w:szCs w:val="22"/>
        </w:rPr>
        <w:t xml:space="preserve"> removed from the exhausted air </w:t>
      </w:r>
      <w:r w:rsidR="00EF5AB5" w:rsidRPr="00500BE3">
        <w:rPr>
          <w:sz w:val="22"/>
          <w:szCs w:val="22"/>
        </w:rPr>
        <w:t xml:space="preserve">by a </w:t>
      </w:r>
      <w:r w:rsidR="00EF5AB5" w:rsidRPr="00500BE3">
        <w:rPr>
          <w:rStyle w:val="Strong"/>
          <w:b w:val="0"/>
          <w:sz w:val="22"/>
          <w:szCs w:val="22"/>
        </w:rPr>
        <w:t>GFS Wave Filter media</w:t>
      </w:r>
      <w:r w:rsidR="00EF5AB5" w:rsidRPr="00500BE3">
        <w:rPr>
          <w:rStyle w:val="Strong"/>
          <w:sz w:val="22"/>
          <w:szCs w:val="22"/>
        </w:rPr>
        <w:t xml:space="preserve"> </w:t>
      </w:r>
      <w:r w:rsidR="00EF5AB5" w:rsidRPr="00500BE3">
        <w:rPr>
          <w:sz w:val="22"/>
          <w:szCs w:val="22"/>
        </w:rPr>
        <w:t>filter (or equivalent)</w:t>
      </w:r>
      <w:r w:rsidR="00EF5AB5">
        <w:rPr>
          <w:sz w:val="22"/>
          <w:szCs w:val="22"/>
        </w:rPr>
        <w:t xml:space="preserve"> </w:t>
      </w:r>
      <w:r w:rsidRPr="0005674B">
        <w:rPr>
          <w:sz w:val="22"/>
          <w:szCs w:val="22"/>
        </w:rPr>
        <w:t xml:space="preserve">prior to discharge to the atmosphere.  </w:t>
      </w:r>
    </w:p>
    <w:p w14:paraId="75F78577" w14:textId="7102A45F" w:rsidR="004E6D90" w:rsidRPr="0005674B" w:rsidRDefault="004E6D90" w:rsidP="00DE6A6E">
      <w:pPr>
        <w:pStyle w:val="BodyText3"/>
        <w:numPr>
          <w:ilvl w:val="12"/>
          <w:numId w:val="0"/>
        </w:numPr>
        <w:rPr>
          <w:sz w:val="22"/>
          <w:szCs w:val="22"/>
        </w:rPr>
      </w:pPr>
      <w:r w:rsidRPr="0005674B">
        <w:rPr>
          <w:sz w:val="22"/>
          <w:szCs w:val="22"/>
        </w:rPr>
        <w:t>Volatile organic compounds (VOC) emission from the surface coating operations are controlled using low-VOC</w:t>
      </w:r>
      <w:r w:rsidR="006E5774" w:rsidRPr="0005674B">
        <w:rPr>
          <w:sz w:val="22"/>
          <w:szCs w:val="22"/>
        </w:rPr>
        <w:t xml:space="preserve"> solvent content coatings and paint binders</w:t>
      </w:r>
      <w:r w:rsidR="00D84B1E">
        <w:rPr>
          <w:sz w:val="22"/>
          <w:szCs w:val="22"/>
        </w:rPr>
        <w:t xml:space="preserve"> applied through the HVLP spray guns</w:t>
      </w:r>
      <w:r w:rsidRPr="0005674B">
        <w:rPr>
          <w:sz w:val="22"/>
          <w:szCs w:val="22"/>
        </w:rPr>
        <w:t>.</w:t>
      </w:r>
    </w:p>
    <w:p w14:paraId="5DDF3F80" w14:textId="77777777" w:rsidR="00116F64" w:rsidRDefault="00116F64" w:rsidP="00DE6A6E">
      <w:pPr>
        <w:pStyle w:val="BodyText3"/>
        <w:numPr>
          <w:ilvl w:val="12"/>
          <w:numId w:val="0"/>
        </w:numPr>
        <w:rPr>
          <w:sz w:val="22"/>
          <w:szCs w:val="22"/>
        </w:rPr>
      </w:pPr>
      <w:r w:rsidRPr="00116F64">
        <w:rPr>
          <w:sz w:val="22"/>
          <w:szCs w:val="22"/>
        </w:rPr>
        <w:t>The facility is a minor source of air pollution because the potential emissions of regulated air pollutants are less than 100 tons per year and the potential emissions of hazardous air pollutants (HAP) are less than 10 tons per year of any one HAP and less than 25 tons per year of any combination of HAP’s pursuant to Chapter 62-210, FAC.</w:t>
      </w:r>
    </w:p>
    <w:p w14:paraId="0B8FE715" w14:textId="5893FBD2" w:rsidR="00DE6A6E" w:rsidRPr="006652A0" w:rsidRDefault="00DE6A6E" w:rsidP="00E35406">
      <w:pPr>
        <w:pStyle w:val="BodyText3"/>
        <w:numPr>
          <w:ilvl w:val="12"/>
          <w:numId w:val="0"/>
        </w:numPr>
        <w:spacing w:after="240"/>
        <w:rPr>
          <w:sz w:val="22"/>
          <w:szCs w:val="22"/>
        </w:rPr>
      </w:pPr>
      <w:r w:rsidRPr="006652A0">
        <w:rPr>
          <w:sz w:val="22"/>
          <w:szCs w:val="22"/>
        </w:rPr>
        <w:t>The existing facility consists of the following emissions units</w:t>
      </w:r>
      <w:r w:rsidR="00625FF0" w:rsidRPr="006652A0">
        <w:rPr>
          <w:sz w:val="22"/>
          <w:szCs w:val="22"/>
        </w:rPr>
        <w:t xml:space="preserve"> (EU)</w:t>
      </w:r>
      <w:r w:rsidRPr="006652A0">
        <w:rPr>
          <w:sz w:val="22"/>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124"/>
      </w:tblGrid>
      <w:tr w:rsidR="00DE6A6E" w:rsidRPr="00CC2730" w14:paraId="2CD39CAA" w14:textId="77777777" w:rsidTr="00BD6151">
        <w:tc>
          <w:tcPr>
            <w:tcW w:w="794" w:type="dxa"/>
            <w:tcBorders>
              <w:top w:val="single" w:sz="12" w:space="0" w:color="auto"/>
              <w:left w:val="single" w:sz="12" w:space="0" w:color="auto"/>
              <w:bottom w:val="single" w:sz="12" w:space="0" w:color="auto"/>
              <w:right w:val="single" w:sz="12" w:space="0" w:color="auto"/>
            </w:tcBorders>
          </w:tcPr>
          <w:p w14:paraId="2AA0BC2A" w14:textId="77777777" w:rsidR="00DE6A6E" w:rsidRPr="00CC2730" w:rsidRDefault="00116042" w:rsidP="00DE6A6E">
            <w:pPr>
              <w:jc w:val="center"/>
              <w:rPr>
                <w:sz w:val="22"/>
                <w:szCs w:val="22"/>
              </w:rPr>
            </w:pPr>
            <w:r w:rsidRPr="00CC2730">
              <w:rPr>
                <w:b/>
                <w:sz w:val="22"/>
                <w:szCs w:val="22"/>
              </w:rPr>
              <w:t>EU</w:t>
            </w:r>
            <w:r w:rsidR="00DE6A6E" w:rsidRPr="00CC2730">
              <w:rPr>
                <w:b/>
                <w:sz w:val="22"/>
                <w:szCs w:val="22"/>
              </w:rPr>
              <w:t xml:space="preserve"> No.</w:t>
            </w:r>
          </w:p>
        </w:tc>
        <w:tc>
          <w:tcPr>
            <w:tcW w:w="9124" w:type="dxa"/>
            <w:tcBorders>
              <w:top w:val="single" w:sz="12" w:space="0" w:color="auto"/>
              <w:left w:val="single" w:sz="12" w:space="0" w:color="auto"/>
              <w:bottom w:val="single" w:sz="12" w:space="0" w:color="auto"/>
              <w:right w:val="single" w:sz="12" w:space="0" w:color="auto"/>
            </w:tcBorders>
          </w:tcPr>
          <w:p w14:paraId="735F5F30" w14:textId="77777777" w:rsidR="00DE6A6E" w:rsidRPr="00CC2730" w:rsidRDefault="00DE6A6E" w:rsidP="00DE6A6E">
            <w:pPr>
              <w:rPr>
                <w:sz w:val="22"/>
                <w:szCs w:val="22"/>
              </w:rPr>
            </w:pPr>
            <w:r w:rsidRPr="00CC2730">
              <w:rPr>
                <w:b/>
                <w:sz w:val="22"/>
                <w:szCs w:val="22"/>
              </w:rPr>
              <w:t>Emission Unit Description</w:t>
            </w:r>
          </w:p>
        </w:tc>
      </w:tr>
      <w:tr w:rsidR="00F370D0" w:rsidRPr="00F370D0" w14:paraId="7D7E0BCE" w14:textId="77777777" w:rsidTr="00BD6151">
        <w:tc>
          <w:tcPr>
            <w:tcW w:w="794" w:type="dxa"/>
            <w:tcBorders>
              <w:top w:val="single" w:sz="12" w:space="0" w:color="auto"/>
              <w:left w:val="single" w:sz="12" w:space="0" w:color="auto"/>
              <w:right w:val="single" w:sz="12" w:space="0" w:color="auto"/>
            </w:tcBorders>
          </w:tcPr>
          <w:p w14:paraId="4D2DF2B5" w14:textId="32A04E33" w:rsidR="00F370D0" w:rsidRPr="00F370D0" w:rsidRDefault="00F370D0" w:rsidP="00F370D0">
            <w:pPr>
              <w:jc w:val="center"/>
              <w:rPr>
                <w:sz w:val="22"/>
                <w:szCs w:val="22"/>
              </w:rPr>
            </w:pPr>
            <w:r w:rsidRPr="00F370D0">
              <w:rPr>
                <w:sz w:val="22"/>
                <w:szCs w:val="22"/>
              </w:rPr>
              <w:t>001</w:t>
            </w:r>
          </w:p>
        </w:tc>
        <w:tc>
          <w:tcPr>
            <w:tcW w:w="9124" w:type="dxa"/>
            <w:tcBorders>
              <w:top w:val="single" w:sz="12" w:space="0" w:color="auto"/>
              <w:left w:val="single" w:sz="12" w:space="0" w:color="auto"/>
              <w:right w:val="single" w:sz="12" w:space="0" w:color="auto"/>
            </w:tcBorders>
          </w:tcPr>
          <w:p w14:paraId="76C4F87F" w14:textId="6267FA58" w:rsidR="00F370D0" w:rsidRPr="00F370D0" w:rsidRDefault="00166E25" w:rsidP="00166E25">
            <w:pPr>
              <w:rPr>
                <w:b/>
                <w:sz w:val="22"/>
                <w:szCs w:val="22"/>
              </w:rPr>
            </w:pPr>
            <w:r>
              <w:rPr>
                <w:sz w:val="22"/>
                <w:szCs w:val="22"/>
              </w:rPr>
              <w:t>Abrasive Blasting Booth with a</w:t>
            </w:r>
            <w:r w:rsidR="00F370D0" w:rsidRPr="00F370D0">
              <w:rPr>
                <w:sz w:val="22"/>
                <w:szCs w:val="22"/>
              </w:rPr>
              <w:t xml:space="preserve"> 38,000 CFM Reverse Pulse Jet Cartridge Dust </w:t>
            </w:r>
            <w:r>
              <w:rPr>
                <w:sz w:val="22"/>
                <w:szCs w:val="22"/>
              </w:rPr>
              <w:t>Collection System</w:t>
            </w:r>
          </w:p>
        </w:tc>
      </w:tr>
      <w:tr w:rsidR="00F370D0" w:rsidRPr="00B112AD" w14:paraId="75384780" w14:textId="77777777" w:rsidTr="00BD6151">
        <w:tc>
          <w:tcPr>
            <w:tcW w:w="794" w:type="dxa"/>
            <w:tcBorders>
              <w:left w:val="single" w:sz="12" w:space="0" w:color="auto"/>
              <w:right w:val="single" w:sz="12" w:space="0" w:color="auto"/>
            </w:tcBorders>
          </w:tcPr>
          <w:p w14:paraId="6797DEC9" w14:textId="453E6825" w:rsidR="00F370D0" w:rsidRPr="00F370D0" w:rsidRDefault="00F370D0" w:rsidP="00F370D0">
            <w:pPr>
              <w:jc w:val="center"/>
              <w:rPr>
                <w:sz w:val="22"/>
                <w:szCs w:val="22"/>
              </w:rPr>
            </w:pPr>
            <w:r w:rsidRPr="00F370D0">
              <w:rPr>
                <w:sz w:val="22"/>
                <w:szCs w:val="22"/>
              </w:rPr>
              <w:t>002</w:t>
            </w:r>
          </w:p>
        </w:tc>
        <w:tc>
          <w:tcPr>
            <w:tcW w:w="9124" w:type="dxa"/>
            <w:tcBorders>
              <w:left w:val="single" w:sz="12" w:space="0" w:color="auto"/>
              <w:right w:val="single" w:sz="12" w:space="0" w:color="auto"/>
            </w:tcBorders>
          </w:tcPr>
          <w:p w14:paraId="484AB616" w14:textId="722E038C" w:rsidR="00F370D0" w:rsidRPr="00B112AD" w:rsidRDefault="00F370D0" w:rsidP="00B112AD">
            <w:pPr>
              <w:rPr>
                <w:sz w:val="22"/>
                <w:szCs w:val="22"/>
              </w:rPr>
            </w:pPr>
            <w:r w:rsidRPr="00F370D0">
              <w:rPr>
                <w:sz w:val="22"/>
                <w:szCs w:val="22"/>
              </w:rPr>
              <w:t>Two</w:t>
            </w:r>
            <w:r>
              <w:rPr>
                <w:sz w:val="22"/>
                <w:szCs w:val="22"/>
              </w:rPr>
              <w:t xml:space="preserve"> (2)</w:t>
            </w:r>
            <w:r w:rsidRPr="00F370D0">
              <w:rPr>
                <w:sz w:val="22"/>
                <w:szCs w:val="22"/>
              </w:rPr>
              <w:t xml:space="preserve"> Paint </w:t>
            </w:r>
            <w:r>
              <w:rPr>
                <w:sz w:val="22"/>
                <w:szCs w:val="22"/>
              </w:rPr>
              <w:t xml:space="preserve">Spray </w:t>
            </w:r>
            <w:r w:rsidRPr="00F370D0">
              <w:rPr>
                <w:sz w:val="22"/>
                <w:szCs w:val="22"/>
              </w:rPr>
              <w:t xml:space="preserve">Booths </w:t>
            </w:r>
            <w:r w:rsidR="00166E25">
              <w:rPr>
                <w:sz w:val="22"/>
                <w:szCs w:val="22"/>
              </w:rPr>
              <w:t>in parallel operation with inlet and outlet filters</w:t>
            </w:r>
          </w:p>
        </w:tc>
      </w:tr>
    </w:tbl>
    <w:p w14:paraId="04DCCBC1" w14:textId="77777777" w:rsidR="00EF5AB5" w:rsidRDefault="00EF5AB5" w:rsidP="00CC2730">
      <w:pPr>
        <w:pStyle w:val="BodyText3"/>
        <w:numPr>
          <w:ilvl w:val="12"/>
          <w:numId w:val="0"/>
        </w:numPr>
        <w:rPr>
          <w:sz w:val="22"/>
          <w:szCs w:val="22"/>
        </w:rPr>
      </w:pPr>
    </w:p>
    <w:p w14:paraId="069BF3EC" w14:textId="0040B81F" w:rsidR="00CC2730" w:rsidRDefault="00CC2730" w:rsidP="00E35406">
      <w:pPr>
        <w:pStyle w:val="BodyText3"/>
        <w:numPr>
          <w:ilvl w:val="12"/>
          <w:numId w:val="0"/>
        </w:numPr>
        <w:spacing w:after="240"/>
        <w:rPr>
          <w:sz w:val="22"/>
          <w:szCs w:val="22"/>
        </w:rPr>
      </w:pPr>
      <w:r>
        <w:rPr>
          <w:sz w:val="22"/>
          <w:szCs w:val="22"/>
        </w:rPr>
        <w:t>The following emissions units/activities are exempt from the requirement to obtain an air construction permit and Non-Title V Operation permit:</w:t>
      </w:r>
    </w:p>
    <w:tbl>
      <w:tblPr>
        <w:tblW w:w="995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6373"/>
        <w:gridCol w:w="2790"/>
      </w:tblGrid>
      <w:tr w:rsidR="00CC2730" w:rsidRPr="00CC2730" w14:paraId="7750A445" w14:textId="434EC6E3" w:rsidTr="000E41C1">
        <w:tc>
          <w:tcPr>
            <w:tcW w:w="794" w:type="dxa"/>
            <w:tcBorders>
              <w:top w:val="single" w:sz="12" w:space="0" w:color="auto"/>
              <w:left w:val="single" w:sz="12" w:space="0" w:color="auto"/>
              <w:bottom w:val="single" w:sz="12" w:space="0" w:color="auto"/>
              <w:right w:val="single" w:sz="12" w:space="0" w:color="auto"/>
            </w:tcBorders>
          </w:tcPr>
          <w:p w14:paraId="38870394" w14:textId="77777777" w:rsidR="00CC2730" w:rsidRPr="00CC2730" w:rsidRDefault="00CC2730" w:rsidP="008A58F2">
            <w:pPr>
              <w:jc w:val="center"/>
              <w:rPr>
                <w:sz w:val="22"/>
                <w:szCs w:val="22"/>
              </w:rPr>
            </w:pPr>
            <w:r w:rsidRPr="00CC2730">
              <w:rPr>
                <w:b/>
                <w:sz w:val="22"/>
                <w:szCs w:val="22"/>
              </w:rPr>
              <w:t>EU No.</w:t>
            </w:r>
          </w:p>
        </w:tc>
        <w:tc>
          <w:tcPr>
            <w:tcW w:w="6373" w:type="dxa"/>
            <w:tcBorders>
              <w:top w:val="single" w:sz="12" w:space="0" w:color="auto"/>
              <w:left w:val="single" w:sz="12" w:space="0" w:color="auto"/>
              <w:bottom w:val="single" w:sz="12" w:space="0" w:color="auto"/>
              <w:right w:val="single" w:sz="12" w:space="0" w:color="auto"/>
            </w:tcBorders>
          </w:tcPr>
          <w:p w14:paraId="2EA1268C" w14:textId="6FD84AF9" w:rsidR="00CC2730" w:rsidRPr="00CC2730" w:rsidRDefault="00CC2730" w:rsidP="00CC2730">
            <w:pPr>
              <w:rPr>
                <w:sz w:val="22"/>
                <w:szCs w:val="22"/>
              </w:rPr>
            </w:pPr>
            <w:r w:rsidRPr="00CC2730">
              <w:rPr>
                <w:b/>
                <w:sz w:val="22"/>
                <w:szCs w:val="22"/>
              </w:rPr>
              <w:t xml:space="preserve">Emission Unit </w:t>
            </w:r>
            <w:r>
              <w:rPr>
                <w:b/>
                <w:sz w:val="22"/>
                <w:szCs w:val="22"/>
              </w:rPr>
              <w:t>/Activity</w:t>
            </w:r>
          </w:p>
        </w:tc>
        <w:tc>
          <w:tcPr>
            <w:tcW w:w="2790" w:type="dxa"/>
            <w:tcBorders>
              <w:top w:val="single" w:sz="12" w:space="0" w:color="auto"/>
              <w:left w:val="single" w:sz="12" w:space="0" w:color="auto"/>
              <w:bottom w:val="single" w:sz="12" w:space="0" w:color="auto"/>
              <w:right w:val="single" w:sz="12" w:space="0" w:color="auto"/>
            </w:tcBorders>
          </w:tcPr>
          <w:p w14:paraId="4030C3EA" w14:textId="57C130DC" w:rsidR="00CC2730" w:rsidRPr="00CC2730" w:rsidRDefault="00CC2730" w:rsidP="008A58F2">
            <w:pPr>
              <w:rPr>
                <w:b/>
                <w:sz w:val="22"/>
                <w:szCs w:val="22"/>
              </w:rPr>
            </w:pPr>
            <w:r>
              <w:rPr>
                <w:b/>
                <w:sz w:val="22"/>
                <w:szCs w:val="22"/>
              </w:rPr>
              <w:t>Rule</w:t>
            </w:r>
          </w:p>
        </w:tc>
      </w:tr>
      <w:tr w:rsidR="00CC2730" w:rsidRPr="00F370D0" w14:paraId="6CAAB54C" w14:textId="29D8AC7E" w:rsidTr="000E41C1">
        <w:tc>
          <w:tcPr>
            <w:tcW w:w="794" w:type="dxa"/>
            <w:tcBorders>
              <w:top w:val="single" w:sz="12" w:space="0" w:color="auto"/>
              <w:left w:val="single" w:sz="12" w:space="0" w:color="auto"/>
              <w:right w:val="single" w:sz="12" w:space="0" w:color="auto"/>
            </w:tcBorders>
          </w:tcPr>
          <w:p w14:paraId="6BBADBFB" w14:textId="27CF15A9" w:rsidR="00CC2730" w:rsidRPr="00F370D0" w:rsidRDefault="00CC2730" w:rsidP="008A58F2">
            <w:pPr>
              <w:jc w:val="center"/>
              <w:rPr>
                <w:sz w:val="22"/>
                <w:szCs w:val="22"/>
              </w:rPr>
            </w:pPr>
            <w:r>
              <w:rPr>
                <w:sz w:val="22"/>
                <w:szCs w:val="22"/>
              </w:rPr>
              <w:t>---</w:t>
            </w:r>
          </w:p>
        </w:tc>
        <w:tc>
          <w:tcPr>
            <w:tcW w:w="6373" w:type="dxa"/>
            <w:tcBorders>
              <w:top w:val="single" w:sz="12" w:space="0" w:color="auto"/>
              <w:left w:val="single" w:sz="12" w:space="0" w:color="auto"/>
              <w:right w:val="single" w:sz="12" w:space="0" w:color="auto"/>
            </w:tcBorders>
          </w:tcPr>
          <w:p w14:paraId="7A962231" w14:textId="75A349BE" w:rsidR="00CC2730" w:rsidRPr="00F370D0" w:rsidRDefault="00CC2730" w:rsidP="004C6606">
            <w:pPr>
              <w:rPr>
                <w:b/>
                <w:sz w:val="22"/>
                <w:szCs w:val="22"/>
              </w:rPr>
            </w:pPr>
            <w:r>
              <w:rPr>
                <w:sz w:val="22"/>
                <w:szCs w:val="22"/>
              </w:rPr>
              <w:t xml:space="preserve">4.86 MMBtu/hr </w:t>
            </w:r>
            <w:r w:rsidRPr="00766840">
              <w:rPr>
                <w:sz w:val="22"/>
                <w:szCs w:val="22"/>
              </w:rPr>
              <w:t xml:space="preserve">natural gas fired </w:t>
            </w:r>
            <w:r w:rsidR="00FE1A66">
              <w:rPr>
                <w:sz w:val="22"/>
                <w:szCs w:val="22"/>
              </w:rPr>
              <w:t xml:space="preserve">paint spray booth </w:t>
            </w:r>
            <w:r w:rsidR="004C6606">
              <w:rPr>
                <w:sz w:val="22"/>
                <w:szCs w:val="22"/>
              </w:rPr>
              <w:t>heating unit</w:t>
            </w:r>
            <w:r w:rsidRPr="00766840">
              <w:rPr>
                <w:sz w:val="22"/>
                <w:szCs w:val="22"/>
              </w:rPr>
              <w:t xml:space="preserve"> </w:t>
            </w:r>
            <w:r>
              <w:rPr>
                <w:sz w:val="22"/>
                <w:szCs w:val="22"/>
              </w:rPr>
              <w:t xml:space="preserve">(an </w:t>
            </w:r>
            <w:r w:rsidRPr="009D51D1">
              <w:rPr>
                <w:sz w:val="22"/>
                <w:szCs w:val="22"/>
              </w:rPr>
              <w:t>e</w:t>
            </w:r>
            <w:r>
              <w:rPr>
                <w:sz w:val="22"/>
                <w:szCs w:val="22"/>
              </w:rPr>
              <w:t>xternal combustion heating unit)</w:t>
            </w:r>
          </w:p>
        </w:tc>
        <w:tc>
          <w:tcPr>
            <w:tcW w:w="2790" w:type="dxa"/>
            <w:tcBorders>
              <w:top w:val="single" w:sz="12" w:space="0" w:color="auto"/>
              <w:left w:val="single" w:sz="12" w:space="0" w:color="auto"/>
              <w:right w:val="single" w:sz="12" w:space="0" w:color="auto"/>
            </w:tcBorders>
          </w:tcPr>
          <w:p w14:paraId="785E385C" w14:textId="4ED78536" w:rsidR="00CC2730" w:rsidRDefault="00FE1A66" w:rsidP="008A58F2">
            <w:pPr>
              <w:rPr>
                <w:sz w:val="22"/>
                <w:szCs w:val="22"/>
              </w:rPr>
            </w:pPr>
            <w:r w:rsidRPr="00766840">
              <w:rPr>
                <w:sz w:val="22"/>
                <w:szCs w:val="22"/>
              </w:rPr>
              <w:t>62-210.300(3)(a)3</w:t>
            </w:r>
            <w:r>
              <w:rPr>
                <w:sz w:val="22"/>
                <w:szCs w:val="22"/>
              </w:rPr>
              <w:t>3</w:t>
            </w:r>
            <w:r w:rsidRPr="00766840">
              <w:rPr>
                <w:sz w:val="22"/>
                <w:szCs w:val="22"/>
              </w:rPr>
              <w:t>., F.A.C.</w:t>
            </w:r>
          </w:p>
        </w:tc>
      </w:tr>
      <w:tr w:rsidR="00E52E0E" w:rsidRPr="00F370D0" w14:paraId="41BC989F" w14:textId="77777777" w:rsidTr="000E41C1">
        <w:tc>
          <w:tcPr>
            <w:tcW w:w="794" w:type="dxa"/>
            <w:tcBorders>
              <w:top w:val="single" w:sz="12" w:space="0" w:color="auto"/>
              <w:left w:val="single" w:sz="12" w:space="0" w:color="auto"/>
              <w:right w:val="single" w:sz="12" w:space="0" w:color="auto"/>
            </w:tcBorders>
          </w:tcPr>
          <w:p w14:paraId="2C342825" w14:textId="77777777" w:rsidR="00E52E0E" w:rsidRPr="00F370D0" w:rsidRDefault="00E52E0E" w:rsidP="00F23182">
            <w:pPr>
              <w:jc w:val="center"/>
              <w:rPr>
                <w:sz w:val="22"/>
                <w:szCs w:val="22"/>
              </w:rPr>
            </w:pPr>
            <w:r>
              <w:rPr>
                <w:sz w:val="22"/>
                <w:szCs w:val="22"/>
              </w:rPr>
              <w:t>---</w:t>
            </w:r>
          </w:p>
        </w:tc>
        <w:tc>
          <w:tcPr>
            <w:tcW w:w="6373" w:type="dxa"/>
            <w:tcBorders>
              <w:top w:val="single" w:sz="12" w:space="0" w:color="auto"/>
              <w:left w:val="single" w:sz="12" w:space="0" w:color="auto"/>
              <w:right w:val="single" w:sz="12" w:space="0" w:color="auto"/>
            </w:tcBorders>
          </w:tcPr>
          <w:p w14:paraId="67F4CC3C" w14:textId="13A29614" w:rsidR="00E52E0E" w:rsidRPr="00F370D0" w:rsidRDefault="00E52E0E" w:rsidP="004C6606">
            <w:pPr>
              <w:rPr>
                <w:b/>
                <w:sz w:val="22"/>
                <w:szCs w:val="22"/>
              </w:rPr>
            </w:pPr>
            <w:r>
              <w:rPr>
                <w:sz w:val="22"/>
                <w:szCs w:val="22"/>
              </w:rPr>
              <w:t xml:space="preserve">4.86 MMBtu/hr </w:t>
            </w:r>
            <w:r w:rsidRPr="00766840">
              <w:rPr>
                <w:sz w:val="22"/>
                <w:szCs w:val="22"/>
              </w:rPr>
              <w:t xml:space="preserve">natural gas fired </w:t>
            </w:r>
            <w:r>
              <w:rPr>
                <w:sz w:val="22"/>
                <w:szCs w:val="22"/>
              </w:rPr>
              <w:t xml:space="preserve">paint spray booth </w:t>
            </w:r>
            <w:r w:rsidR="004C6606">
              <w:rPr>
                <w:sz w:val="22"/>
                <w:szCs w:val="22"/>
              </w:rPr>
              <w:t>heating unit</w:t>
            </w:r>
            <w:r w:rsidRPr="00766840">
              <w:rPr>
                <w:sz w:val="22"/>
                <w:szCs w:val="22"/>
              </w:rPr>
              <w:t xml:space="preserve"> </w:t>
            </w:r>
            <w:r>
              <w:rPr>
                <w:sz w:val="22"/>
                <w:szCs w:val="22"/>
              </w:rPr>
              <w:t xml:space="preserve">(an </w:t>
            </w:r>
            <w:r w:rsidRPr="009D51D1">
              <w:rPr>
                <w:sz w:val="22"/>
                <w:szCs w:val="22"/>
              </w:rPr>
              <w:t>e</w:t>
            </w:r>
            <w:r>
              <w:rPr>
                <w:sz w:val="22"/>
                <w:szCs w:val="22"/>
              </w:rPr>
              <w:t>xternal combustion heating unit)</w:t>
            </w:r>
          </w:p>
        </w:tc>
        <w:tc>
          <w:tcPr>
            <w:tcW w:w="2790" w:type="dxa"/>
            <w:tcBorders>
              <w:top w:val="single" w:sz="12" w:space="0" w:color="auto"/>
              <w:left w:val="single" w:sz="12" w:space="0" w:color="auto"/>
              <w:right w:val="single" w:sz="12" w:space="0" w:color="auto"/>
            </w:tcBorders>
          </w:tcPr>
          <w:p w14:paraId="354C0DDD" w14:textId="77777777" w:rsidR="00E52E0E" w:rsidRDefault="00E52E0E" w:rsidP="00F23182">
            <w:pPr>
              <w:rPr>
                <w:sz w:val="22"/>
                <w:szCs w:val="22"/>
              </w:rPr>
            </w:pPr>
            <w:r w:rsidRPr="00766840">
              <w:rPr>
                <w:sz w:val="22"/>
                <w:szCs w:val="22"/>
              </w:rPr>
              <w:t>62-210.300(3)(a)3</w:t>
            </w:r>
            <w:r>
              <w:rPr>
                <w:sz w:val="22"/>
                <w:szCs w:val="22"/>
              </w:rPr>
              <w:t>3</w:t>
            </w:r>
            <w:r w:rsidRPr="00766840">
              <w:rPr>
                <w:sz w:val="22"/>
                <w:szCs w:val="22"/>
              </w:rPr>
              <w:t>., F.A.C.</w:t>
            </w:r>
          </w:p>
        </w:tc>
      </w:tr>
    </w:tbl>
    <w:p w14:paraId="7AB2B7C5" w14:textId="34AB4B78" w:rsidR="00E35406" w:rsidRDefault="00E35406"/>
    <w:p w14:paraId="2A7AFF4E" w14:textId="77777777" w:rsidR="00E35406" w:rsidRDefault="00E35406">
      <w:r>
        <w:br w:type="page"/>
      </w:r>
    </w:p>
    <w:p w14:paraId="1AE3EA96" w14:textId="77777777" w:rsidR="00E35406" w:rsidRDefault="00E35406"/>
    <w:tbl>
      <w:tblPr>
        <w:tblW w:w="995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6373"/>
        <w:gridCol w:w="2790"/>
      </w:tblGrid>
      <w:tr w:rsidR="00FE1A66" w:rsidRPr="00F370D0" w14:paraId="12CD9061" w14:textId="51A5126A" w:rsidTr="000E41C1">
        <w:tc>
          <w:tcPr>
            <w:tcW w:w="794" w:type="dxa"/>
            <w:tcBorders>
              <w:left w:val="single" w:sz="12" w:space="0" w:color="auto"/>
              <w:right w:val="single" w:sz="12" w:space="0" w:color="auto"/>
            </w:tcBorders>
          </w:tcPr>
          <w:p w14:paraId="6BFA1C6B" w14:textId="3C809C29" w:rsidR="00FE1A66" w:rsidRPr="00F370D0" w:rsidRDefault="00FE1A66" w:rsidP="00FE1A66">
            <w:pPr>
              <w:jc w:val="center"/>
              <w:rPr>
                <w:sz w:val="22"/>
                <w:szCs w:val="22"/>
              </w:rPr>
            </w:pPr>
            <w:r>
              <w:rPr>
                <w:sz w:val="22"/>
                <w:szCs w:val="22"/>
              </w:rPr>
              <w:t>---</w:t>
            </w:r>
          </w:p>
        </w:tc>
        <w:tc>
          <w:tcPr>
            <w:tcW w:w="6373" w:type="dxa"/>
            <w:tcBorders>
              <w:left w:val="single" w:sz="12" w:space="0" w:color="auto"/>
              <w:right w:val="single" w:sz="12" w:space="0" w:color="auto"/>
            </w:tcBorders>
          </w:tcPr>
          <w:p w14:paraId="3490BF97" w14:textId="6138F787" w:rsidR="00FE1A66" w:rsidRPr="000E41C1" w:rsidRDefault="00FE1A66" w:rsidP="00FE1A66">
            <w:pPr>
              <w:pStyle w:val="BodyText3"/>
              <w:rPr>
                <w:rFonts w:ascii="Calibri" w:eastAsia="Calibri" w:hAnsi="Calibri"/>
                <w:sz w:val="22"/>
                <w:szCs w:val="22"/>
              </w:rPr>
            </w:pPr>
            <w:r w:rsidRPr="000E41C1">
              <w:rPr>
                <w:sz w:val="22"/>
                <w:szCs w:val="22"/>
              </w:rPr>
              <w:t xml:space="preserve">Caterpillar, Inc. </w:t>
            </w:r>
            <w:r w:rsidR="000E41C1" w:rsidRPr="000E41C1">
              <w:rPr>
                <w:sz w:val="22"/>
                <w:szCs w:val="22"/>
              </w:rPr>
              <w:t xml:space="preserve"> 1971 </w:t>
            </w:r>
            <w:r w:rsidRPr="000E41C1">
              <w:rPr>
                <w:sz w:val="22"/>
                <w:szCs w:val="22"/>
              </w:rPr>
              <w:t xml:space="preserve">HP Diesel Engine, </w:t>
            </w:r>
            <w:r w:rsidR="00751954">
              <w:rPr>
                <w:sz w:val="22"/>
                <w:szCs w:val="22"/>
              </w:rPr>
              <w:t xml:space="preserve">Model No. 35120B, </w:t>
            </w:r>
            <w:r w:rsidR="000E41C1" w:rsidRPr="000E41C1">
              <w:rPr>
                <w:sz w:val="22"/>
                <w:szCs w:val="22"/>
              </w:rPr>
              <w:t>Serial No.</w:t>
            </w:r>
            <w:r w:rsidRPr="000E41C1">
              <w:rPr>
                <w:sz w:val="22"/>
                <w:szCs w:val="22"/>
              </w:rPr>
              <w:t xml:space="preserve"> </w:t>
            </w:r>
            <w:r w:rsidR="000E41C1" w:rsidRPr="000E41C1">
              <w:rPr>
                <w:sz w:val="22"/>
                <w:szCs w:val="22"/>
              </w:rPr>
              <w:t>1gz00407</w:t>
            </w:r>
            <w:r w:rsidRPr="000E41C1">
              <w:rPr>
                <w:sz w:val="22"/>
                <w:szCs w:val="22"/>
              </w:rPr>
              <w:t xml:space="preserve"> </w:t>
            </w:r>
          </w:p>
          <w:p w14:paraId="3012E124" w14:textId="2470236D" w:rsidR="00FE1A66" w:rsidRPr="00C27D28" w:rsidRDefault="00FE1A66" w:rsidP="00FE1A66">
            <w:pPr>
              <w:pStyle w:val="BodyText3"/>
              <w:rPr>
                <w:i/>
                <w:sz w:val="18"/>
                <w:szCs w:val="18"/>
              </w:rPr>
            </w:pPr>
            <w:r w:rsidRPr="00C27D28">
              <w:rPr>
                <w:i/>
                <w:sz w:val="18"/>
                <w:szCs w:val="18"/>
              </w:rPr>
              <w:t xml:space="preserve">This engine for </w:t>
            </w:r>
            <w:r w:rsidR="000E41C1" w:rsidRPr="00C27D28">
              <w:rPr>
                <w:i/>
                <w:sz w:val="18"/>
                <w:szCs w:val="18"/>
              </w:rPr>
              <w:t>an</w:t>
            </w:r>
            <w:r w:rsidRPr="00C27D28">
              <w:rPr>
                <w:i/>
                <w:sz w:val="18"/>
                <w:szCs w:val="18"/>
              </w:rPr>
              <w:t xml:space="preserve"> emergency generator </w:t>
            </w:r>
            <w:r w:rsidR="000E41C1" w:rsidRPr="00C27D28">
              <w:rPr>
                <w:i/>
                <w:sz w:val="18"/>
                <w:szCs w:val="18"/>
              </w:rPr>
              <w:t xml:space="preserve">(standby power) located in the warehouse.  It </w:t>
            </w:r>
            <w:r w:rsidRPr="00C27D28">
              <w:rPr>
                <w:i/>
                <w:sz w:val="18"/>
                <w:szCs w:val="18"/>
              </w:rPr>
              <w:t xml:space="preserve">is a compression ignition, diesel engine with a displacement of </w:t>
            </w:r>
            <w:r w:rsidR="000E41C1" w:rsidRPr="00C27D28">
              <w:rPr>
                <w:i/>
                <w:sz w:val="18"/>
                <w:szCs w:val="18"/>
              </w:rPr>
              <w:t>8</w:t>
            </w:r>
            <w:r w:rsidRPr="00C27D28">
              <w:rPr>
                <w:i/>
                <w:sz w:val="18"/>
                <w:szCs w:val="18"/>
              </w:rPr>
              <w:t>.</w:t>
            </w:r>
            <w:r w:rsidR="000E41C1" w:rsidRPr="00C27D28">
              <w:rPr>
                <w:i/>
                <w:sz w:val="18"/>
                <w:szCs w:val="18"/>
              </w:rPr>
              <w:t>63</w:t>
            </w:r>
            <w:r w:rsidRPr="00C27D28">
              <w:rPr>
                <w:i/>
                <w:sz w:val="18"/>
                <w:szCs w:val="18"/>
              </w:rPr>
              <w:t xml:space="preserve"> liters</w:t>
            </w:r>
            <w:r w:rsidR="000E41C1" w:rsidRPr="00C27D28">
              <w:rPr>
                <w:i/>
                <w:sz w:val="18"/>
                <w:szCs w:val="18"/>
              </w:rPr>
              <w:t>/cylinder</w:t>
            </w:r>
            <w:r w:rsidRPr="00C27D28">
              <w:rPr>
                <w:i/>
                <w:sz w:val="18"/>
                <w:szCs w:val="18"/>
              </w:rPr>
              <w:t xml:space="preserve">.  The Manufacture year is </w:t>
            </w:r>
            <w:r w:rsidR="000E41C1" w:rsidRPr="00C27D28">
              <w:rPr>
                <w:i/>
                <w:sz w:val="18"/>
                <w:szCs w:val="18"/>
              </w:rPr>
              <w:t>2/22/2001</w:t>
            </w:r>
            <w:r w:rsidRPr="00C27D28">
              <w:rPr>
                <w:i/>
                <w:sz w:val="18"/>
                <w:szCs w:val="18"/>
              </w:rPr>
              <w:t xml:space="preserve">. </w:t>
            </w:r>
          </w:p>
          <w:p w14:paraId="75211FCA" w14:textId="0FE9D50E" w:rsidR="00FE1A66" w:rsidRPr="000E41C1" w:rsidRDefault="00FE1A66" w:rsidP="000E41C1">
            <w:pPr>
              <w:pStyle w:val="BodyText3"/>
              <w:numPr>
                <w:ilvl w:val="12"/>
                <w:numId w:val="0"/>
              </w:numPr>
              <w:rPr>
                <w:i/>
                <w:sz w:val="22"/>
                <w:szCs w:val="22"/>
                <w:highlight w:val="yellow"/>
              </w:rPr>
            </w:pPr>
            <w:r w:rsidRPr="00C27D28">
              <w:rPr>
                <w:i/>
                <w:sz w:val="18"/>
                <w:szCs w:val="18"/>
              </w:rPr>
              <w:t>The engine is subject to 40 CFR 63 Subpart ZZZZ</w:t>
            </w:r>
            <w:r w:rsidRPr="00C27D28">
              <w:rPr>
                <w:sz w:val="18"/>
                <w:szCs w:val="18"/>
              </w:rPr>
              <w:t xml:space="preserve"> </w:t>
            </w:r>
            <w:r w:rsidRPr="00C27D28">
              <w:rPr>
                <w:i/>
                <w:sz w:val="18"/>
                <w:szCs w:val="18"/>
              </w:rPr>
              <w:t>National Emissions Standards For Hazardous Air Pollutants For Stationary Reciprocating Internal Combustion Engines.  In accordance with the definitions of this subpart, the engine is a</w:t>
            </w:r>
            <w:r w:rsidR="000E41C1" w:rsidRPr="00C27D28">
              <w:rPr>
                <w:i/>
                <w:sz w:val="18"/>
                <w:szCs w:val="18"/>
              </w:rPr>
              <w:t>n</w:t>
            </w:r>
            <w:r w:rsidR="00404D0B" w:rsidRPr="00C27D28">
              <w:rPr>
                <w:i/>
                <w:sz w:val="18"/>
                <w:szCs w:val="18"/>
              </w:rPr>
              <w:t xml:space="preserve"> </w:t>
            </w:r>
            <w:r w:rsidR="000E41C1" w:rsidRPr="00C27D28">
              <w:rPr>
                <w:i/>
                <w:sz w:val="18"/>
                <w:szCs w:val="18"/>
              </w:rPr>
              <w:t>existing</w:t>
            </w:r>
            <w:r w:rsidRPr="00C27D28">
              <w:rPr>
                <w:i/>
                <w:sz w:val="18"/>
                <w:szCs w:val="18"/>
              </w:rPr>
              <w:t xml:space="preserve">, </w:t>
            </w:r>
            <w:r w:rsidR="000E41C1" w:rsidRPr="00C27D28">
              <w:rPr>
                <w:i/>
                <w:sz w:val="18"/>
                <w:szCs w:val="18"/>
              </w:rPr>
              <w:t xml:space="preserve">emergency, </w:t>
            </w:r>
            <w:r w:rsidRPr="00C27D28">
              <w:rPr>
                <w:i/>
                <w:sz w:val="18"/>
                <w:szCs w:val="18"/>
              </w:rPr>
              <w:t>stationary RICE.</w:t>
            </w:r>
            <w:r w:rsidRPr="000E41C1">
              <w:rPr>
                <w:i/>
                <w:sz w:val="22"/>
                <w:szCs w:val="22"/>
              </w:rPr>
              <w:t xml:space="preserve">  </w:t>
            </w:r>
          </w:p>
        </w:tc>
        <w:tc>
          <w:tcPr>
            <w:tcW w:w="2790" w:type="dxa"/>
            <w:tcBorders>
              <w:left w:val="single" w:sz="12" w:space="0" w:color="auto"/>
              <w:right w:val="single" w:sz="12" w:space="0" w:color="auto"/>
            </w:tcBorders>
          </w:tcPr>
          <w:p w14:paraId="44C0430D" w14:textId="0BBB2751" w:rsidR="00FE1A66" w:rsidRPr="00F370D0" w:rsidRDefault="00FE1A66" w:rsidP="00FE1A66">
            <w:pPr>
              <w:rPr>
                <w:sz w:val="22"/>
                <w:szCs w:val="22"/>
              </w:rPr>
            </w:pPr>
            <w:r>
              <w:rPr>
                <w:bCs/>
                <w:sz w:val="22"/>
                <w:szCs w:val="22"/>
              </w:rPr>
              <w:t>62-210.300(3)(a)35., F.A.C.</w:t>
            </w:r>
          </w:p>
        </w:tc>
      </w:tr>
      <w:tr w:rsidR="000E41C1" w:rsidRPr="00F370D0" w14:paraId="7807EE6E" w14:textId="77777777" w:rsidTr="000E41C1">
        <w:tc>
          <w:tcPr>
            <w:tcW w:w="794" w:type="dxa"/>
            <w:tcBorders>
              <w:left w:val="single" w:sz="12" w:space="0" w:color="auto"/>
              <w:right w:val="single" w:sz="12" w:space="0" w:color="auto"/>
            </w:tcBorders>
          </w:tcPr>
          <w:p w14:paraId="3E3D5287" w14:textId="7F1E7542" w:rsidR="000E41C1" w:rsidRDefault="00E35406" w:rsidP="000E41C1">
            <w:pPr>
              <w:jc w:val="center"/>
              <w:rPr>
                <w:sz w:val="22"/>
                <w:szCs w:val="22"/>
              </w:rPr>
            </w:pPr>
            <w:r>
              <w:rPr>
                <w:sz w:val="22"/>
                <w:szCs w:val="22"/>
              </w:rPr>
              <w:t>---</w:t>
            </w:r>
          </w:p>
        </w:tc>
        <w:tc>
          <w:tcPr>
            <w:tcW w:w="6373" w:type="dxa"/>
            <w:tcBorders>
              <w:left w:val="single" w:sz="12" w:space="0" w:color="auto"/>
              <w:right w:val="single" w:sz="12" w:space="0" w:color="auto"/>
            </w:tcBorders>
          </w:tcPr>
          <w:p w14:paraId="300F5BD1" w14:textId="617CDA5F" w:rsidR="000E41C1" w:rsidRPr="000E41C1" w:rsidRDefault="000E41C1" w:rsidP="000E41C1">
            <w:pPr>
              <w:pStyle w:val="BodyText3"/>
              <w:rPr>
                <w:rFonts w:ascii="Calibri" w:eastAsia="Calibri" w:hAnsi="Calibri"/>
                <w:sz w:val="22"/>
                <w:szCs w:val="22"/>
              </w:rPr>
            </w:pPr>
            <w:r w:rsidRPr="000E41C1">
              <w:rPr>
                <w:sz w:val="22"/>
                <w:szCs w:val="22"/>
              </w:rPr>
              <w:t>Caterpillar, Inc.  1</w:t>
            </w:r>
            <w:r>
              <w:rPr>
                <w:sz w:val="22"/>
                <w:szCs w:val="22"/>
              </w:rPr>
              <w:t>757</w:t>
            </w:r>
            <w:r w:rsidRPr="000E41C1">
              <w:rPr>
                <w:sz w:val="22"/>
                <w:szCs w:val="22"/>
              </w:rPr>
              <w:t xml:space="preserve"> HP Diesel Engine, </w:t>
            </w:r>
            <w:r w:rsidR="00751954">
              <w:rPr>
                <w:sz w:val="22"/>
                <w:szCs w:val="22"/>
              </w:rPr>
              <w:t xml:space="preserve">Model No. 3512, </w:t>
            </w:r>
            <w:r w:rsidRPr="000E41C1">
              <w:rPr>
                <w:sz w:val="22"/>
                <w:szCs w:val="22"/>
              </w:rPr>
              <w:t xml:space="preserve">Serial No. </w:t>
            </w:r>
            <w:r>
              <w:rPr>
                <w:sz w:val="22"/>
                <w:szCs w:val="22"/>
              </w:rPr>
              <w:t>cmc01482</w:t>
            </w:r>
            <w:r w:rsidRPr="000E41C1">
              <w:rPr>
                <w:sz w:val="22"/>
                <w:szCs w:val="22"/>
              </w:rPr>
              <w:t xml:space="preserve"> </w:t>
            </w:r>
          </w:p>
          <w:p w14:paraId="5842263C" w14:textId="3A99873E" w:rsidR="000E41C1" w:rsidRPr="00C27D28" w:rsidRDefault="000E41C1" w:rsidP="000E41C1">
            <w:pPr>
              <w:pStyle w:val="BodyText3"/>
              <w:rPr>
                <w:i/>
                <w:sz w:val="18"/>
                <w:szCs w:val="18"/>
              </w:rPr>
            </w:pPr>
            <w:r w:rsidRPr="00C27D28">
              <w:rPr>
                <w:i/>
                <w:sz w:val="18"/>
                <w:szCs w:val="18"/>
              </w:rPr>
              <w:t xml:space="preserve">This engine for an emergency generator (standby power) located in the main building.  It is a compression ignition, diesel engine with a displacement of 8.63 liters/cylinder.  The Manufacture year is 4/1/2005. </w:t>
            </w:r>
          </w:p>
          <w:p w14:paraId="5193E866" w14:textId="7CC1A64F" w:rsidR="000E41C1" w:rsidRPr="000E41C1" w:rsidRDefault="000E41C1" w:rsidP="000E41C1">
            <w:pPr>
              <w:pStyle w:val="BodyText3"/>
              <w:rPr>
                <w:sz w:val="22"/>
                <w:szCs w:val="22"/>
              </w:rPr>
            </w:pPr>
            <w:r w:rsidRPr="00C27D28">
              <w:rPr>
                <w:i/>
                <w:sz w:val="18"/>
                <w:szCs w:val="18"/>
              </w:rPr>
              <w:t>The engine is subject to 40 CFR 63 Subpart ZZZZ</w:t>
            </w:r>
            <w:r w:rsidRPr="00C27D28">
              <w:rPr>
                <w:sz w:val="18"/>
                <w:szCs w:val="18"/>
              </w:rPr>
              <w:t xml:space="preserve"> </w:t>
            </w:r>
            <w:r w:rsidRPr="00C27D28">
              <w:rPr>
                <w:i/>
                <w:sz w:val="18"/>
                <w:szCs w:val="18"/>
              </w:rPr>
              <w:t>National Emissions Standards For Hazardous Air Pollutants For Stationary Reciprocating Internal Combustion Engines.  In accordance with the definitions of this subpart, the engine is an existing, emergency, stationary RICE.</w:t>
            </w:r>
            <w:r w:rsidRPr="000E41C1">
              <w:rPr>
                <w:i/>
                <w:sz w:val="22"/>
                <w:szCs w:val="22"/>
              </w:rPr>
              <w:t xml:space="preserve">  </w:t>
            </w:r>
          </w:p>
        </w:tc>
        <w:tc>
          <w:tcPr>
            <w:tcW w:w="2790" w:type="dxa"/>
            <w:tcBorders>
              <w:left w:val="single" w:sz="12" w:space="0" w:color="auto"/>
              <w:right w:val="single" w:sz="12" w:space="0" w:color="auto"/>
            </w:tcBorders>
          </w:tcPr>
          <w:p w14:paraId="3247655A" w14:textId="2C160EB9" w:rsidR="000E41C1" w:rsidRDefault="000E41C1" w:rsidP="000E41C1">
            <w:pPr>
              <w:rPr>
                <w:bCs/>
                <w:sz w:val="22"/>
                <w:szCs w:val="22"/>
              </w:rPr>
            </w:pPr>
            <w:r>
              <w:rPr>
                <w:bCs/>
                <w:sz w:val="22"/>
                <w:szCs w:val="22"/>
              </w:rPr>
              <w:t>62-210.300(3)(a)35., F.A.C.</w:t>
            </w:r>
          </w:p>
        </w:tc>
      </w:tr>
      <w:tr w:rsidR="000E41C1" w:rsidRPr="00F370D0" w14:paraId="182A64A3" w14:textId="77777777" w:rsidTr="000E41C1">
        <w:tc>
          <w:tcPr>
            <w:tcW w:w="794" w:type="dxa"/>
            <w:tcBorders>
              <w:left w:val="single" w:sz="12" w:space="0" w:color="auto"/>
              <w:right w:val="single" w:sz="12" w:space="0" w:color="auto"/>
            </w:tcBorders>
          </w:tcPr>
          <w:p w14:paraId="75FCB106" w14:textId="4E855DFC" w:rsidR="000E41C1" w:rsidRDefault="00E35406" w:rsidP="000E41C1">
            <w:pPr>
              <w:jc w:val="center"/>
              <w:rPr>
                <w:sz w:val="22"/>
                <w:szCs w:val="22"/>
              </w:rPr>
            </w:pPr>
            <w:r>
              <w:rPr>
                <w:sz w:val="22"/>
                <w:szCs w:val="22"/>
              </w:rPr>
              <w:t>---</w:t>
            </w:r>
          </w:p>
        </w:tc>
        <w:tc>
          <w:tcPr>
            <w:tcW w:w="6373" w:type="dxa"/>
            <w:tcBorders>
              <w:left w:val="single" w:sz="12" w:space="0" w:color="auto"/>
              <w:right w:val="single" w:sz="12" w:space="0" w:color="auto"/>
            </w:tcBorders>
          </w:tcPr>
          <w:p w14:paraId="50AB8CE2" w14:textId="0DD250AC" w:rsidR="000E41C1" w:rsidRPr="000E41C1" w:rsidRDefault="00E35406" w:rsidP="000E41C1">
            <w:pPr>
              <w:pStyle w:val="BodyText3"/>
              <w:rPr>
                <w:rFonts w:ascii="Calibri" w:eastAsia="Calibri" w:hAnsi="Calibri"/>
                <w:sz w:val="22"/>
                <w:szCs w:val="22"/>
              </w:rPr>
            </w:pPr>
            <w:r>
              <w:rPr>
                <w:sz w:val="22"/>
                <w:szCs w:val="22"/>
              </w:rPr>
              <w:t>Volvo</w:t>
            </w:r>
            <w:r w:rsidR="000E41C1" w:rsidRPr="000E41C1">
              <w:rPr>
                <w:sz w:val="22"/>
                <w:szCs w:val="22"/>
              </w:rPr>
              <w:t xml:space="preserve">.  </w:t>
            </w:r>
            <w:r>
              <w:rPr>
                <w:sz w:val="22"/>
                <w:szCs w:val="22"/>
              </w:rPr>
              <w:t>469</w:t>
            </w:r>
            <w:r w:rsidR="000E41C1" w:rsidRPr="000E41C1">
              <w:rPr>
                <w:sz w:val="22"/>
                <w:szCs w:val="22"/>
              </w:rPr>
              <w:t xml:space="preserve"> HP Diesel Engine, </w:t>
            </w:r>
            <w:r w:rsidR="00751954">
              <w:rPr>
                <w:sz w:val="22"/>
                <w:szCs w:val="22"/>
              </w:rPr>
              <w:t xml:space="preserve">Model No. TAD1241GE, </w:t>
            </w:r>
            <w:r w:rsidR="000E41C1" w:rsidRPr="000E41C1">
              <w:rPr>
                <w:sz w:val="22"/>
                <w:szCs w:val="22"/>
              </w:rPr>
              <w:t xml:space="preserve">Serial No. </w:t>
            </w:r>
            <w:r>
              <w:rPr>
                <w:sz w:val="22"/>
                <w:szCs w:val="22"/>
              </w:rPr>
              <w:t>wa-543798-0505</w:t>
            </w:r>
            <w:r w:rsidR="000E41C1" w:rsidRPr="000E41C1">
              <w:rPr>
                <w:sz w:val="22"/>
                <w:szCs w:val="22"/>
              </w:rPr>
              <w:t xml:space="preserve"> </w:t>
            </w:r>
          </w:p>
          <w:p w14:paraId="6048AA91" w14:textId="41FD3DF8" w:rsidR="000E41C1" w:rsidRPr="00C27D28" w:rsidRDefault="000E41C1" w:rsidP="000E41C1">
            <w:pPr>
              <w:pStyle w:val="BodyText3"/>
              <w:rPr>
                <w:i/>
                <w:sz w:val="18"/>
                <w:szCs w:val="18"/>
              </w:rPr>
            </w:pPr>
            <w:r w:rsidRPr="00C27D28">
              <w:rPr>
                <w:i/>
                <w:sz w:val="18"/>
                <w:szCs w:val="18"/>
              </w:rPr>
              <w:t xml:space="preserve">This engine for an emergency generator (standby power) located in the </w:t>
            </w:r>
            <w:r w:rsidR="00E35406" w:rsidRPr="00C27D28">
              <w:rPr>
                <w:i/>
                <w:sz w:val="18"/>
                <w:szCs w:val="18"/>
              </w:rPr>
              <w:t>F Building</w:t>
            </w:r>
            <w:r w:rsidRPr="00C27D28">
              <w:rPr>
                <w:i/>
                <w:sz w:val="18"/>
                <w:szCs w:val="18"/>
              </w:rPr>
              <w:t xml:space="preserve">.  It is a compression ignition, diesel engine with a displacement of </w:t>
            </w:r>
            <w:r w:rsidR="00E35406" w:rsidRPr="00C27D28">
              <w:rPr>
                <w:i/>
                <w:sz w:val="18"/>
                <w:szCs w:val="18"/>
              </w:rPr>
              <w:t>2.01</w:t>
            </w:r>
            <w:r w:rsidRPr="00C27D28">
              <w:rPr>
                <w:i/>
                <w:sz w:val="18"/>
                <w:szCs w:val="18"/>
              </w:rPr>
              <w:t xml:space="preserve"> liters/cylinder.  The Manufacture year is </w:t>
            </w:r>
            <w:r w:rsidR="00E35406" w:rsidRPr="00C27D28">
              <w:rPr>
                <w:i/>
                <w:sz w:val="18"/>
                <w:szCs w:val="18"/>
              </w:rPr>
              <w:t>December</w:t>
            </w:r>
            <w:r w:rsidRPr="00C27D28">
              <w:rPr>
                <w:i/>
                <w:sz w:val="18"/>
                <w:szCs w:val="18"/>
              </w:rPr>
              <w:t xml:space="preserve">/2005. </w:t>
            </w:r>
          </w:p>
          <w:p w14:paraId="7A202465" w14:textId="5EC46F2A" w:rsidR="000E41C1" w:rsidRPr="000E41C1" w:rsidRDefault="000E41C1" w:rsidP="000E41C1">
            <w:pPr>
              <w:pStyle w:val="BodyText3"/>
              <w:rPr>
                <w:sz w:val="22"/>
                <w:szCs w:val="22"/>
              </w:rPr>
            </w:pPr>
            <w:r w:rsidRPr="00C27D28">
              <w:rPr>
                <w:i/>
                <w:sz w:val="18"/>
                <w:szCs w:val="18"/>
              </w:rPr>
              <w:t>The engine is subject to 40 CFR 63 Subpart ZZZZ</w:t>
            </w:r>
            <w:r w:rsidRPr="00C27D28">
              <w:rPr>
                <w:sz w:val="18"/>
                <w:szCs w:val="18"/>
              </w:rPr>
              <w:t xml:space="preserve"> </w:t>
            </w:r>
            <w:r w:rsidRPr="00C27D28">
              <w:rPr>
                <w:i/>
                <w:sz w:val="18"/>
                <w:szCs w:val="18"/>
              </w:rPr>
              <w:t xml:space="preserve">National Emissions Standards For Hazardous Air Pollutants For Stationary Reciprocating Internal Combustion Engines.  In accordance with the definitions of this subpart, the engine is an existing, emergency, stationary RICE.  </w:t>
            </w:r>
          </w:p>
        </w:tc>
        <w:tc>
          <w:tcPr>
            <w:tcW w:w="2790" w:type="dxa"/>
            <w:tcBorders>
              <w:left w:val="single" w:sz="12" w:space="0" w:color="auto"/>
              <w:right w:val="single" w:sz="12" w:space="0" w:color="auto"/>
            </w:tcBorders>
          </w:tcPr>
          <w:p w14:paraId="3E212237" w14:textId="30E98D14" w:rsidR="000E41C1" w:rsidRDefault="000E41C1" w:rsidP="000E41C1">
            <w:pPr>
              <w:rPr>
                <w:bCs/>
                <w:sz w:val="22"/>
                <w:szCs w:val="22"/>
              </w:rPr>
            </w:pPr>
            <w:r>
              <w:rPr>
                <w:bCs/>
                <w:sz w:val="22"/>
                <w:szCs w:val="22"/>
              </w:rPr>
              <w:t>62-210.300(3)(a)35., F.A.C.</w:t>
            </w:r>
          </w:p>
        </w:tc>
      </w:tr>
      <w:tr w:rsidR="00E35406" w:rsidRPr="00F370D0" w14:paraId="1BE7E12F" w14:textId="77777777" w:rsidTr="000E41C1">
        <w:tc>
          <w:tcPr>
            <w:tcW w:w="794" w:type="dxa"/>
            <w:tcBorders>
              <w:left w:val="single" w:sz="12" w:space="0" w:color="auto"/>
              <w:right w:val="single" w:sz="12" w:space="0" w:color="auto"/>
            </w:tcBorders>
          </w:tcPr>
          <w:p w14:paraId="3DF52862" w14:textId="6D7373DF" w:rsidR="00E35406" w:rsidRDefault="00E35406" w:rsidP="00E35406">
            <w:pPr>
              <w:jc w:val="center"/>
              <w:rPr>
                <w:sz w:val="22"/>
                <w:szCs w:val="22"/>
              </w:rPr>
            </w:pPr>
            <w:r>
              <w:rPr>
                <w:sz w:val="22"/>
                <w:szCs w:val="22"/>
              </w:rPr>
              <w:t>---</w:t>
            </w:r>
          </w:p>
        </w:tc>
        <w:tc>
          <w:tcPr>
            <w:tcW w:w="6373" w:type="dxa"/>
            <w:tcBorders>
              <w:left w:val="single" w:sz="12" w:space="0" w:color="auto"/>
              <w:right w:val="single" w:sz="12" w:space="0" w:color="auto"/>
            </w:tcBorders>
          </w:tcPr>
          <w:p w14:paraId="111DC161" w14:textId="0C1AF836" w:rsidR="00E35406" w:rsidRPr="000E41C1" w:rsidRDefault="00E35406" w:rsidP="00E35406">
            <w:pPr>
              <w:pStyle w:val="BodyText3"/>
              <w:rPr>
                <w:rFonts w:ascii="Calibri" w:eastAsia="Calibri" w:hAnsi="Calibri"/>
                <w:sz w:val="22"/>
                <w:szCs w:val="22"/>
              </w:rPr>
            </w:pPr>
            <w:r>
              <w:rPr>
                <w:sz w:val="22"/>
                <w:szCs w:val="22"/>
              </w:rPr>
              <w:t>Volvo</w:t>
            </w:r>
            <w:r w:rsidRPr="000E41C1">
              <w:rPr>
                <w:sz w:val="22"/>
                <w:szCs w:val="22"/>
              </w:rPr>
              <w:t xml:space="preserve">.  </w:t>
            </w:r>
            <w:r>
              <w:rPr>
                <w:sz w:val="22"/>
                <w:szCs w:val="22"/>
              </w:rPr>
              <w:t>469</w:t>
            </w:r>
            <w:r w:rsidRPr="000E41C1">
              <w:rPr>
                <w:sz w:val="22"/>
                <w:szCs w:val="22"/>
              </w:rPr>
              <w:t xml:space="preserve"> HP Diesel Engine, </w:t>
            </w:r>
            <w:r w:rsidR="00751954">
              <w:rPr>
                <w:sz w:val="22"/>
                <w:szCs w:val="22"/>
              </w:rPr>
              <w:t xml:space="preserve">Model No. TAD1241GE, </w:t>
            </w:r>
            <w:r w:rsidRPr="000E41C1">
              <w:rPr>
                <w:sz w:val="22"/>
                <w:szCs w:val="22"/>
              </w:rPr>
              <w:t xml:space="preserve">Serial No. </w:t>
            </w:r>
            <w:r>
              <w:rPr>
                <w:sz w:val="22"/>
                <w:szCs w:val="22"/>
              </w:rPr>
              <w:t>wa-544165-0750</w:t>
            </w:r>
            <w:r w:rsidRPr="000E41C1">
              <w:rPr>
                <w:sz w:val="22"/>
                <w:szCs w:val="22"/>
              </w:rPr>
              <w:t xml:space="preserve"> </w:t>
            </w:r>
          </w:p>
          <w:p w14:paraId="3D90646E" w14:textId="2DCF456D" w:rsidR="00E35406" w:rsidRPr="00C27D28" w:rsidRDefault="00E35406" w:rsidP="00E35406">
            <w:pPr>
              <w:pStyle w:val="BodyText3"/>
              <w:rPr>
                <w:i/>
                <w:sz w:val="18"/>
                <w:szCs w:val="18"/>
              </w:rPr>
            </w:pPr>
            <w:r w:rsidRPr="00C27D28">
              <w:rPr>
                <w:i/>
                <w:sz w:val="18"/>
                <w:szCs w:val="18"/>
              </w:rPr>
              <w:t xml:space="preserve">This engine for an emergency generator (standby power) located in the Paint Shop.  It is a compression ignition, diesel engine with a displacement of 2.1 liters/cylinder.  The Manufacture year is December/2005. </w:t>
            </w:r>
          </w:p>
          <w:p w14:paraId="011AFFE9" w14:textId="6769A0A8" w:rsidR="00E35406" w:rsidRDefault="00E35406" w:rsidP="00E35406">
            <w:pPr>
              <w:pStyle w:val="BodyText3"/>
              <w:rPr>
                <w:sz w:val="22"/>
                <w:szCs w:val="22"/>
              </w:rPr>
            </w:pPr>
            <w:r w:rsidRPr="00C27D28">
              <w:rPr>
                <w:i/>
                <w:sz w:val="18"/>
                <w:szCs w:val="18"/>
              </w:rPr>
              <w:t>The engine is subject to 40 CFR 63 Subpart ZZZZ</w:t>
            </w:r>
            <w:r w:rsidRPr="00C27D28">
              <w:rPr>
                <w:sz w:val="18"/>
                <w:szCs w:val="18"/>
              </w:rPr>
              <w:t xml:space="preserve"> </w:t>
            </w:r>
            <w:r w:rsidRPr="00C27D28">
              <w:rPr>
                <w:i/>
                <w:sz w:val="18"/>
                <w:szCs w:val="18"/>
              </w:rPr>
              <w:t xml:space="preserve">National Emissions Standards For Hazardous Air Pollutants For Stationary Reciprocating Internal Combustion Engines.  In accordance with the definitions of this subpart, the engine is an existing, emergency, stationary RICE. </w:t>
            </w:r>
            <w:r w:rsidRPr="000E41C1">
              <w:rPr>
                <w:i/>
                <w:sz w:val="22"/>
                <w:szCs w:val="22"/>
              </w:rPr>
              <w:t xml:space="preserve"> </w:t>
            </w:r>
          </w:p>
        </w:tc>
        <w:tc>
          <w:tcPr>
            <w:tcW w:w="2790" w:type="dxa"/>
            <w:tcBorders>
              <w:left w:val="single" w:sz="12" w:space="0" w:color="auto"/>
              <w:right w:val="single" w:sz="12" w:space="0" w:color="auto"/>
            </w:tcBorders>
          </w:tcPr>
          <w:p w14:paraId="03D84BFD" w14:textId="5A453EEC" w:rsidR="00E35406" w:rsidRDefault="00E35406" w:rsidP="00E35406">
            <w:pPr>
              <w:rPr>
                <w:bCs/>
                <w:sz w:val="22"/>
                <w:szCs w:val="22"/>
              </w:rPr>
            </w:pPr>
            <w:r>
              <w:rPr>
                <w:bCs/>
                <w:sz w:val="22"/>
                <w:szCs w:val="22"/>
              </w:rPr>
              <w:t>62-210.300(3)(a)35., F.A.C.</w:t>
            </w:r>
          </w:p>
        </w:tc>
      </w:tr>
      <w:tr w:rsidR="00E35406" w:rsidRPr="00F370D0" w14:paraId="532E3ED3" w14:textId="77777777" w:rsidTr="000E41C1">
        <w:tc>
          <w:tcPr>
            <w:tcW w:w="794" w:type="dxa"/>
            <w:tcBorders>
              <w:left w:val="single" w:sz="12" w:space="0" w:color="auto"/>
              <w:right w:val="single" w:sz="12" w:space="0" w:color="auto"/>
            </w:tcBorders>
          </w:tcPr>
          <w:p w14:paraId="6BF7E63F" w14:textId="01311E5D" w:rsidR="00E35406" w:rsidRDefault="00E35406" w:rsidP="00E35406">
            <w:pPr>
              <w:jc w:val="center"/>
              <w:rPr>
                <w:sz w:val="22"/>
                <w:szCs w:val="22"/>
              </w:rPr>
            </w:pPr>
            <w:r>
              <w:rPr>
                <w:sz w:val="22"/>
                <w:szCs w:val="22"/>
              </w:rPr>
              <w:t>---</w:t>
            </w:r>
          </w:p>
        </w:tc>
        <w:tc>
          <w:tcPr>
            <w:tcW w:w="6373" w:type="dxa"/>
            <w:tcBorders>
              <w:left w:val="single" w:sz="12" w:space="0" w:color="auto"/>
              <w:right w:val="single" w:sz="12" w:space="0" w:color="auto"/>
            </w:tcBorders>
          </w:tcPr>
          <w:p w14:paraId="73A72FBF" w14:textId="01B0EAD1" w:rsidR="00E35406" w:rsidRPr="000E41C1" w:rsidRDefault="00E35406" w:rsidP="00E35406">
            <w:pPr>
              <w:pStyle w:val="BodyText3"/>
              <w:rPr>
                <w:rFonts w:ascii="Calibri" w:eastAsia="Calibri" w:hAnsi="Calibri"/>
                <w:sz w:val="22"/>
                <w:szCs w:val="22"/>
              </w:rPr>
            </w:pPr>
            <w:r>
              <w:rPr>
                <w:sz w:val="22"/>
                <w:szCs w:val="22"/>
              </w:rPr>
              <w:t>Perkins</w:t>
            </w:r>
            <w:r w:rsidRPr="000E41C1">
              <w:rPr>
                <w:sz w:val="22"/>
                <w:szCs w:val="22"/>
              </w:rPr>
              <w:t xml:space="preserve">.  </w:t>
            </w:r>
            <w:r>
              <w:rPr>
                <w:sz w:val="22"/>
                <w:szCs w:val="22"/>
              </w:rPr>
              <w:t>230</w:t>
            </w:r>
            <w:r w:rsidRPr="000E41C1">
              <w:rPr>
                <w:sz w:val="22"/>
                <w:szCs w:val="22"/>
              </w:rPr>
              <w:t xml:space="preserve"> HP Diesel Engine, </w:t>
            </w:r>
            <w:r w:rsidR="00751954">
              <w:rPr>
                <w:sz w:val="22"/>
                <w:szCs w:val="22"/>
              </w:rPr>
              <w:t xml:space="preserve">Model No. GCB200, </w:t>
            </w:r>
            <w:r w:rsidRPr="000E41C1">
              <w:rPr>
                <w:sz w:val="22"/>
                <w:szCs w:val="22"/>
              </w:rPr>
              <w:t xml:space="preserve">Serial No. </w:t>
            </w:r>
            <w:r>
              <w:rPr>
                <w:sz w:val="22"/>
                <w:szCs w:val="22"/>
              </w:rPr>
              <w:t>510004406</w:t>
            </w:r>
            <w:r w:rsidRPr="000E41C1">
              <w:rPr>
                <w:sz w:val="22"/>
                <w:szCs w:val="22"/>
              </w:rPr>
              <w:t xml:space="preserve"> </w:t>
            </w:r>
          </w:p>
          <w:p w14:paraId="6FDFA2ED" w14:textId="3C1ADDEC" w:rsidR="00E35406" w:rsidRPr="00C27D28" w:rsidRDefault="00E35406" w:rsidP="00E35406">
            <w:pPr>
              <w:pStyle w:val="BodyText3"/>
              <w:rPr>
                <w:i/>
                <w:sz w:val="18"/>
                <w:szCs w:val="18"/>
              </w:rPr>
            </w:pPr>
            <w:r w:rsidRPr="00C27D28">
              <w:rPr>
                <w:i/>
                <w:sz w:val="18"/>
                <w:szCs w:val="18"/>
              </w:rPr>
              <w:t xml:space="preserve">This engine for an emergency generator (standby power) located in the C Building.  It is a compression ignition, diesel engine with a displacement of 1.45 liters/cylinder.  The Manufacture year is 6/1/2005. </w:t>
            </w:r>
          </w:p>
          <w:p w14:paraId="2048ED42" w14:textId="717A57B4" w:rsidR="00E35406" w:rsidRDefault="00E35406" w:rsidP="00E35406">
            <w:pPr>
              <w:pStyle w:val="BodyText3"/>
              <w:rPr>
                <w:sz w:val="22"/>
                <w:szCs w:val="22"/>
              </w:rPr>
            </w:pPr>
            <w:r w:rsidRPr="00C27D28">
              <w:rPr>
                <w:i/>
                <w:sz w:val="18"/>
                <w:szCs w:val="18"/>
              </w:rPr>
              <w:t>The engine is subject to 40 CFR 63 Subpart ZZZZ</w:t>
            </w:r>
            <w:r w:rsidRPr="00C27D28">
              <w:rPr>
                <w:sz w:val="18"/>
                <w:szCs w:val="18"/>
              </w:rPr>
              <w:t xml:space="preserve"> </w:t>
            </w:r>
            <w:r w:rsidRPr="00C27D28">
              <w:rPr>
                <w:i/>
                <w:sz w:val="18"/>
                <w:szCs w:val="18"/>
              </w:rPr>
              <w:t xml:space="preserve">National Emissions Standards For Hazardous Air Pollutants For Stationary Reciprocating Internal Combustion Engines.  In accordance with the definitions of this subpart, the engine is an existing, emergency, stationary RICE.  </w:t>
            </w:r>
          </w:p>
        </w:tc>
        <w:tc>
          <w:tcPr>
            <w:tcW w:w="2790" w:type="dxa"/>
            <w:tcBorders>
              <w:left w:val="single" w:sz="12" w:space="0" w:color="auto"/>
              <w:right w:val="single" w:sz="12" w:space="0" w:color="auto"/>
            </w:tcBorders>
          </w:tcPr>
          <w:p w14:paraId="28C2C5E2" w14:textId="7D838D19" w:rsidR="00E35406" w:rsidRDefault="00E35406" w:rsidP="00E35406">
            <w:pPr>
              <w:rPr>
                <w:bCs/>
                <w:sz w:val="22"/>
                <w:szCs w:val="22"/>
              </w:rPr>
            </w:pPr>
            <w:r>
              <w:rPr>
                <w:bCs/>
                <w:sz w:val="22"/>
                <w:szCs w:val="22"/>
              </w:rPr>
              <w:t>62-210.300(3)(a)35., F.A.C.</w:t>
            </w:r>
          </w:p>
        </w:tc>
      </w:tr>
    </w:tbl>
    <w:p w14:paraId="1E16D23C" w14:textId="116BDE6A" w:rsidR="00C27D28" w:rsidRDefault="00C27D28"/>
    <w:p w14:paraId="7240365C" w14:textId="77777777" w:rsidR="00C27D28" w:rsidRDefault="00C27D28">
      <w:r>
        <w:br w:type="page"/>
      </w:r>
    </w:p>
    <w:p w14:paraId="55C56977" w14:textId="77777777" w:rsidR="00C27D28" w:rsidRDefault="00C27D28"/>
    <w:tbl>
      <w:tblPr>
        <w:tblW w:w="995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6373"/>
        <w:gridCol w:w="2790"/>
      </w:tblGrid>
      <w:tr w:rsidR="00E35406" w:rsidRPr="00F370D0" w14:paraId="56ADACBE" w14:textId="77777777" w:rsidTr="000E41C1">
        <w:tc>
          <w:tcPr>
            <w:tcW w:w="794" w:type="dxa"/>
            <w:tcBorders>
              <w:left w:val="single" w:sz="12" w:space="0" w:color="auto"/>
              <w:right w:val="single" w:sz="12" w:space="0" w:color="auto"/>
            </w:tcBorders>
          </w:tcPr>
          <w:p w14:paraId="6907F69A" w14:textId="54667C13" w:rsidR="00E35406" w:rsidRDefault="00E35406" w:rsidP="00E35406">
            <w:pPr>
              <w:jc w:val="center"/>
              <w:rPr>
                <w:sz w:val="22"/>
                <w:szCs w:val="22"/>
              </w:rPr>
            </w:pPr>
            <w:r>
              <w:rPr>
                <w:sz w:val="22"/>
                <w:szCs w:val="22"/>
              </w:rPr>
              <w:t>---</w:t>
            </w:r>
          </w:p>
        </w:tc>
        <w:tc>
          <w:tcPr>
            <w:tcW w:w="6373" w:type="dxa"/>
            <w:tcBorders>
              <w:left w:val="single" w:sz="12" w:space="0" w:color="auto"/>
              <w:right w:val="single" w:sz="12" w:space="0" w:color="auto"/>
            </w:tcBorders>
          </w:tcPr>
          <w:p w14:paraId="71C96D36" w14:textId="7B2CF411" w:rsidR="00E35406" w:rsidRPr="000E41C1" w:rsidRDefault="00E35406" w:rsidP="00E35406">
            <w:pPr>
              <w:pStyle w:val="BodyText3"/>
              <w:rPr>
                <w:rFonts w:ascii="Calibri" w:eastAsia="Calibri" w:hAnsi="Calibri"/>
                <w:sz w:val="22"/>
                <w:szCs w:val="22"/>
              </w:rPr>
            </w:pPr>
            <w:r>
              <w:rPr>
                <w:sz w:val="22"/>
                <w:szCs w:val="22"/>
              </w:rPr>
              <w:t>Perkins</w:t>
            </w:r>
            <w:r w:rsidRPr="000E41C1">
              <w:rPr>
                <w:sz w:val="22"/>
                <w:szCs w:val="22"/>
              </w:rPr>
              <w:t xml:space="preserve">.  </w:t>
            </w:r>
            <w:r>
              <w:rPr>
                <w:sz w:val="22"/>
                <w:szCs w:val="22"/>
              </w:rPr>
              <w:t>75</w:t>
            </w:r>
            <w:r w:rsidRPr="000E41C1">
              <w:rPr>
                <w:sz w:val="22"/>
                <w:szCs w:val="22"/>
              </w:rPr>
              <w:t xml:space="preserve"> HP Diesel Engine, </w:t>
            </w:r>
            <w:r w:rsidR="00751954">
              <w:rPr>
                <w:sz w:val="22"/>
                <w:szCs w:val="22"/>
              </w:rPr>
              <w:t xml:space="preserve">Model No. UO19752M, </w:t>
            </w:r>
            <w:r w:rsidRPr="000E41C1">
              <w:rPr>
                <w:sz w:val="22"/>
                <w:szCs w:val="22"/>
              </w:rPr>
              <w:t xml:space="preserve">Serial No. </w:t>
            </w:r>
            <w:r>
              <w:rPr>
                <w:sz w:val="22"/>
                <w:szCs w:val="22"/>
              </w:rPr>
              <w:t>510004489</w:t>
            </w:r>
            <w:r w:rsidRPr="000E41C1">
              <w:rPr>
                <w:sz w:val="22"/>
                <w:szCs w:val="22"/>
              </w:rPr>
              <w:t xml:space="preserve"> </w:t>
            </w:r>
          </w:p>
          <w:p w14:paraId="576FA68E" w14:textId="5F13367E" w:rsidR="00E35406" w:rsidRPr="00C27D28" w:rsidRDefault="00E35406" w:rsidP="00E35406">
            <w:pPr>
              <w:pStyle w:val="BodyText3"/>
              <w:rPr>
                <w:i/>
                <w:sz w:val="18"/>
                <w:szCs w:val="18"/>
              </w:rPr>
            </w:pPr>
            <w:r w:rsidRPr="00C27D28">
              <w:rPr>
                <w:i/>
                <w:sz w:val="18"/>
                <w:szCs w:val="18"/>
              </w:rPr>
              <w:t xml:space="preserve">This engine for an emergency generator (standby power) located in the Transportation Building.  It is a compression ignition, diesel engine with a displacement of 1.1 liters/cylinder.  The Manufacture year is 7/25/2005. </w:t>
            </w:r>
          </w:p>
          <w:p w14:paraId="718C737E" w14:textId="71556BD3" w:rsidR="00E35406" w:rsidRDefault="00E35406" w:rsidP="00E35406">
            <w:pPr>
              <w:pStyle w:val="BodyText3"/>
              <w:rPr>
                <w:sz w:val="22"/>
                <w:szCs w:val="22"/>
              </w:rPr>
            </w:pPr>
            <w:r w:rsidRPr="00C27D28">
              <w:rPr>
                <w:i/>
                <w:sz w:val="18"/>
                <w:szCs w:val="18"/>
              </w:rPr>
              <w:t>The engine is subject to 40 CFR 63 Subpart ZZZZ</w:t>
            </w:r>
            <w:r w:rsidRPr="00C27D28">
              <w:rPr>
                <w:sz w:val="18"/>
                <w:szCs w:val="18"/>
              </w:rPr>
              <w:t xml:space="preserve"> </w:t>
            </w:r>
            <w:r w:rsidRPr="00C27D28">
              <w:rPr>
                <w:i/>
                <w:sz w:val="18"/>
                <w:szCs w:val="18"/>
              </w:rPr>
              <w:t>National Emissions Standards For Hazardous Air Pollutants For Stationary Reciprocating Internal Combustion Engines.  In accordance with the definitions of this subpart, the engine is an existing, emergency, stationary RICE.</w:t>
            </w:r>
            <w:r w:rsidRPr="000E41C1">
              <w:rPr>
                <w:i/>
                <w:sz w:val="22"/>
                <w:szCs w:val="22"/>
              </w:rPr>
              <w:t xml:space="preserve">  </w:t>
            </w:r>
          </w:p>
        </w:tc>
        <w:tc>
          <w:tcPr>
            <w:tcW w:w="2790" w:type="dxa"/>
            <w:tcBorders>
              <w:left w:val="single" w:sz="12" w:space="0" w:color="auto"/>
              <w:right w:val="single" w:sz="12" w:space="0" w:color="auto"/>
            </w:tcBorders>
          </w:tcPr>
          <w:p w14:paraId="3437AB26" w14:textId="75168079" w:rsidR="00E35406" w:rsidRDefault="00E35406" w:rsidP="00E35406">
            <w:pPr>
              <w:rPr>
                <w:bCs/>
                <w:sz w:val="22"/>
                <w:szCs w:val="22"/>
              </w:rPr>
            </w:pPr>
            <w:r>
              <w:rPr>
                <w:bCs/>
                <w:sz w:val="22"/>
                <w:szCs w:val="22"/>
              </w:rPr>
              <w:t>62-210.300(3)(a)35., F.A.C.</w:t>
            </w:r>
          </w:p>
        </w:tc>
      </w:tr>
    </w:tbl>
    <w:p w14:paraId="27E95DD5" w14:textId="77777777" w:rsidR="00CC2730" w:rsidRDefault="00CC2730" w:rsidP="00CC2730">
      <w:pPr>
        <w:pStyle w:val="BodyText3"/>
        <w:numPr>
          <w:ilvl w:val="12"/>
          <w:numId w:val="0"/>
        </w:numPr>
        <w:rPr>
          <w:b/>
          <w:sz w:val="22"/>
          <w:szCs w:val="22"/>
        </w:rPr>
      </w:pPr>
    </w:p>
    <w:p w14:paraId="00048941" w14:textId="77777777" w:rsidR="00766840" w:rsidRDefault="00766840" w:rsidP="00D75C53">
      <w:pPr>
        <w:pStyle w:val="BodyText3"/>
        <w:numPr>
          <w:ilvl w:val="12"/>
          <w:numId w:val="0"/>
        </w:numPr>
        <w:spacing w:before="120"/>
        <w:rPr>
          <w:b/>
          <w:sz w:val="22"/>
          <w:szCs w:val="22"/>
        </w:rPr>
      </w:pPr>
    </w:p>
    <w:p w14:paraId="32A54F47" w14:textId="77777777" w:rsidR="00DE6A6E" w:rsidRPr="00C51AC5" w:rsidRDefault="006244BD" w:rsidP="00D75C53">
      <w:pPr>
        <w:pStyle w:val="BodyText3"/>
        <w:numPr>
          <w:ilvl w:val="12"/>
          <w:numId w:val="0"/>
        </w:numPr>
        <w:spacing w:before="120"/>
        <w:rPr>
          <w:b/>
          <w:sz w:val="22"/>
          <w:szCs w:val="22"/>
        </w:rPr>
      </w:pPr>
      <w:r w:rsidRPr="006244BD">
        <w:rPr>
          <w:b/>
          <w:sz w:val="22"/>
          <w:szCs w:val="22"/>
        </w:rPr>
        <w:t>FACILITY REGULATORY CLASSIFICATION</w:t>
      </w:r>
    </w:p>
    <w:p w14:paraId="0ADF2A1E" w14:textId="4A892EF6" w:rsidR="00DE6A6E" w:rsidRPr="00F370D0" w:rsidRDefault="00DE6A6E" w:rsidP="00DE6A6E">
      <w:pPr>
        <w:numPr>
          <w:ilvl w:val="0"/>
          <w:numId w:val="12"/>
        </w:numPr>
        <w:spacing w:after="120"/>
        <w:rPr>
          <w:sz w:val="22"/>
          <w:szCs w:val="22"/>
        </w:rPr>
      </w:pPr>
      <w:r w:rsidRPr="00B644A8">
        <w:rPr>
          <w:sz w:val="22"/>
          <w:szCs w:val="22"/>
        </w:rPr>
        <w:t xml:space="preserve">The facility </w:t>
      </w:r>
      <w:r w:rsidRPr="003A5D69">
        <w:rPr>
          <w:b/>
          <w:sz w:val="22"/>
          <w:szCs w:val="22"/>
        </w:rPr>
        <w:t>is not</w:t>
      </w:r>
      <w:r w:rsidRPr="00F370D0">
        <w:rPr>
          <w:sz w:val="22"/>
          <w:szCs w:val="22"/>
        </w:rPr>
        <w:t xml:space="preserve"> a major source of hazardous air pollutants (HAP).</w:t>
      </w:r>
    </w:p>
    <w:p w14:paraId="2E5F73C7" w14:textId="0BDB62B8" w:rsidR="00DE6A6E" w:rsidRPr="00F370D0" w:rsidRDefault="00DE6A6E" w:rsidP="00DE6A6E">
      <w:pPr>
        <w:pStyle w:val="BodyText"/>
        <w:numPr>
          <w:ilvl w:val="0"/>
          <w:numId w:val="12"/>
        </w:numPr>
        <w:jc w:val="left"/>
        <w:rPr>
          <w:sz w:val="22"/>
          <w:szCs w:val="22"/>
        </w:rPr>
      </w:pPr>
      <w:r w:rsidRPr="00F370D0">
        <w:rPr>
          <w:sz w:val="22"/>
          <w:szCs w:val="22"/>
        </w:rPr>
        <w:t xml:space="preserve">The facility </w:t>
      </w:r>
      <w:r w:rsidR="00116042" w:rsidRPr="003A5D69">
        <w:rPr>
          <w:b/>
          <w:sz w:val="22"/>
          <w:szCs w:val="22"/>
        </w:rPr>
        <w:t>does not</w:t>
      </w:r>
      <w:r w:rsidR="00116042" w:rsidRPr="00F370D0">
        <w:rPr>
          <w:sz w:val="22"/>
          <w:szCs w:val="22"/>
        </w:rPr>
        <w:t xml:space="preserve"> operate</w:t>
      </w:r>
      <w:r w:rsidRPr="00F370D0">
        <w:rPr>
          <w:sz w:val="22"/>
          <w:szCs w:val="22"/>
        </w:rPr>
        <w:t xml:space="preserve"> units subject to the acid rain provisions of the Clean Air Act (CAA).</w:t>
      </w:r>
    </w:p>
    <w:p w14:paraId="1EE95995" w14:textId="7A66EE07" w:rsidR="00DE6A6E" w:rsidRPr="00F370D0" w:rsidRDefault="00DE6A6E" w:rsidP="00DE6A6E">
      <w:pPr>
        <w:numPr>
          <w:ilvl w:val="0"/>
          <w:numId w:val="12"/>
        </w:numPr>
        <w:spacing w:after="120"/>
        <w:rPr>
          <w:sz w:val="22"/>
          <w:szCs w:val="22"/>
        </w:rPr>
      </w:pPr>
      <w:r w:rsidRPr="00F370D0">
        <w:rPr>
          <w:sz w:val="22"/>
          <w:szCs w:val="22"/>
        </w:rPr>
        <w:t xml:space="preserve">The facility </w:t>
      </w:r>
      <w:r w:rsidRPr="003A5D69">
        <w:rPr>
          <w:b/>
          <w:sz w:val="22"/>
          <w:szCs w:val="22"/>
        </w:rPr>
        <w:t>is not</w:t>
      </w:r>
      <w:r w:rsidRPr="00F370D0">
        <w:rPr>
          <w:sz w:val="22"/>
          <w:szCs w:val="22"/>
        </w:rPr>
        <w:t xml:space="preserve"> a Title V major source of air pollution in accordance with Chapter </w:t>
      </w:r>
      <w:r w:rsidR="006244BD" w:rsidRPr="00F370D0">
        <w:rPr>
          <w:sz w:val="22"/>
          <w:szCs w:val="22"/>
        </w:rPr>
        <w:t>62-</w:t>
      </w:r>
      <w:r w:rsidRPr="00F370D0">
        <w:rPr>
          <w:sz w:val="22"/>
          <w:szCs w:val="22"/>
        </w:rPr>
        <w:t>213, F.A.C.</w:t>
      </w:r>
    </w:p>
    <w:p w14:paraId="791E7D1F" w14:textId="59C683CB" w:rsidR="00DE6A6E" w:rsidRPr="00B644A8" w:rsidRDefault="00DE6A6E" w:rsidP="00DE6A6E">
      <w:pPr>
        <w:numPr>
          <w:ilvl w:val="0"/>
          <w:numId w:val="12"/>
        </w:numPr>
        <w:spacing w:after="120"/>
        <w:rPr>
          <w:sz w:val="22"/>
          <w:szCs w:val="22"/>
        </w:rPr>
      </w:pPr>
      <w:r w:rsidRPr="00F370D0">
        <w:rPr>
          <w:sz w:val="22"/>
          <w:szCs w:val="22"/>
        </w:rPr>
        <w:t xml:space="preserve">The facility </w:t>
      </w:r>
      <w:r w:rsidRPr="003A5D69">
        <w:rPr>
          <w:b/>
          <w:sz w:val="22"/>
          <w:szCs w:val="22"/>
        </w:rPr>
        <w:t>is not</w:t>
      </w:r>
      <w:r w:rsidRPr="00F370D0">
        <w:rPr>
          <w:sz w:val="22"/>
          <w:szCs w:val="22"/>
        </w:rPr>
        <w:t xml:space="preserve"> a </w:t>
      </w:r>
      <w:r w:rsidR="006244BD" w:rsidRPr="00F370D0">
        <w:rPr>
          <w:sz w:val="22"/>
          <w:szCs w:val="22"/>
        </w:rPr>
        <w:t>major</w:t>
      </w:r>
      <w:r w:rsidR="006244BD" w:rsidRPr="00F06017">
        <w:rPr>
          <w:sz w:val="22"/>
          <w:szCs w:val="22"/>
        </w:rPr>
        <w:t xml:space="preserve"> stationary source in accordance with Rule 62-212.400, F.A.C. for the </w:t>
      </w:r>
      <w:r w:rsidR="006244BD" w:rsidRPr="00997A0F">
        <w:rPr>
          <w:sz w:val="22"/>
          <w:szCs w:val="22"/>
        </w:rPr>
        <w:t>Prevention of</w:t>
      </w:r>
      <w:r w:rsidR="006244BD">
        <w:rPr>
          <w:sz w:val="22"/>
          <w:szCs w:val="22"/>
        </w:rPr>
        <w:t xml:space="preserve"> Significant Deterioration (PSD) of Air Quality</w:t>
      </w:r>
      <w:r w:rsidR="006244BD" w:rsidRPr="00F06017">
        <w:rPr>
          <w:sz w:val="22"/>
          <w:szCs w:val="22"/>
        </w:rPr>
        <w:t>.</w:t>
      </w:r>
    </w:p>
    <w:p w14:paraId="21B2FFDB" w14:textId="77777777" w:rsidR="00DE6A6E" w:rsidRDefault="00DE6A6E" w:rsidP="00DE6A6E">
      <w:pPr>
        <w:spacing w:after="120"/>
        <w:rPr>
          <w:sz w:val="22"/>
          <w:szCs w:val="22"/>
        </w:rPr>
      </w:pPr>
    </w:p>
    <w:p w14:paraId="6B0E361E" w14:textId="77777777" w:rsidR="00DE6A6E" w:rsidRPr="00877418" w:rsidRDefault="00DE6A6E" w:rsidP="00DE6A6E">
      <w:pPr>
        <w:ind w:hanging="630"/>
        <w:rPr>
          <w:sz w:val="22"/>
          <w:szCs w:val="22"/>
        </w:rPr>
        <w:sectPr w:rsidR="00DE6A6E" w:rsidRPr="00877418" w:rsidSect="009E0C70">
          <w:headerReference w:type="even" r:id="rId15"/>
          <w:headerReference w:type="default" r:id="rId16"/>
          <w:headerReference w:type="first" r:id="rId17"/>
          <w:pgSz w:w="12240" w:h="15840" w:code="1"/>
          <w:pgMar w:top="720" w:right="1080" w:bottom="720" w:left="1080" w:header="720" w:footer="720" w:gutter="0"/>
          <w:cols w:space="720"/>
        </w:sectPr>
      </w:pPr>
    </w:p>
    <w:p w14:paraId="0D57504E" w14:textId="77777777" w:rsidR="00942B03" w:rsidRDefault="00942B03" w:rsidP="00942B03">
      <w:pPr>
        <w:numPr>
          <w:ilvl w:val="0"/>
          <w:numId w:val="4"/>
        </w:numPr>
        <w:spacing w:after="120"/>
        <w:rPr>
          <w:sz w:val="22"/>
          <w:szCs w:val="22"/>
        </w:rPr>
      </w:pPr>
      <w:r w:rsidRPr="003D709E">
        <w:rPr>
          <w:bCs/>
          <w:sz w:val="22"/>
          <w:szCs w:val="22"/>
          <w:u w:val="single"/>
        </w:rPr>
        <w:lastRenderedPageBreak/>
        <w:t>Permitting Authority</w:t>
      </w:r>
      <w:r w:rsidRPr="003D709E">
        <w:rPr>
          <w:bCs/>
          <w:sz w:val="22"/>
          <w:szCs w:val="22"/>
        </w:rPr>
        <w:t xml:space="preserve">:  </w:t>
      </w:r>
      <w:r w:rsidRPr="007763FC">
        <w:rPr>
          <w:bCs/>
          <w:sz w:val="22"/>
          <w:szCs w:val="22"/>
        </w:rPr>
        <w:t xml:space="preserve">The permitting authority for this project is </w:t>
      </w:r>
      <w:r w:rsidRPr="007763FC">
        <w:rPr>
          <w:sz w:val="22"/>
          <w:szCs w:val="22"/>
        </w:rPr>
        <w:t xml:space="preserve">the Northeast District Office, </w:t>
      </w:r>
      <w:r>
        <w:rPr>
          <w:sz w:val="22"/>
          <w:szCs w:val="22"/>
        </w:rPr>
        <w:t>Permitting Program</w:t>
      </w:r>
      <w:r w:rsidRPr="007763FC">
        <w:rPr>
          <w:sz w:val="22"/>
          <w:szCs w:val="22"/>
        </w:rPr>
        <w:t xml:space="preserve">, </w:t>
      </w:r>
      <w:r>
        <w:rPr>
          <w:sz w:val="22"/>
          <w:szCs w:val="22"/>
        </w:rPr>
        <w:t xml:space="preserve">of the </w:t>
      </w:r>
      <w:r w:rsidRPr="007763FC">
        <w:rPr>
          <w:sz w:val="22"/>
          <w:szCs w:val="22"/>
        </w:rPr>
        <w:t xml:space="preserve">Florida Department of Environmental Protection (Department).  The Northeast District Office's mailing address is </w:t>
      </w:r>
      <w:r>
        <w:rPr>
          <w:sz w:val="22"/>
          <w:szCs w:val="22"/>
        </w:rPr>
        <w:t>8800</w:t>
      </w:r>
      <w:r w:rsidRPr="007763FC">
        <w:rPr>
          <w:sz w:val="22"/>
          <w:szCs w:val="22"/>
        </w:rPr>
        <w:t xml:space="preserve"> Baymeadows Way</w:t>
      </w:r>
      <w:r>
        <w:rPr>
          <w:sz w:val="22"/>
          <w:szCs w:val="22"/>
        </w:rPr>
        <w:t xml:space="preserve"> West</w:t>
      </w:r>
      <w:r w:rsidRPr="007763FC">
        <w:rPr>
          <w:sz w:val="22"/>
          <w:szCs w:val="22"/>
        </w:rPr>
        <w:t xml:space="preserve">, Suite </w:t>
      </w:r>
      <w:r>
        <w:rPr>
          <w:sz w:val="22"/>
          <w:szCs w:val="22"/>
        </w:rPr>
        <w:t>100</w:t>
      </w:r>
      <w:r w:rsidRPr="007763FC">
        <w:rPr>
          <w:sz w:val="22"/>
          <w:szCs w:val="22"/>
        </w:rPr>
        <w:t>, Jacksonville, Florida 32256. All documents related to applications for permits to operate an emissions unit shall be submitted to the Northeast District Office</w:t>
      </w:r>
      <w:r>
        <w:rPr>
          <w:sz w:val="22"/>
          <w:szCs w:val="22"/>
        </w:rPr>
        <w:t>, Permitting Program</w:t>
      </w:r>
      <w:r w:rsidRPr="007763FC">
        <w:rPr>
          <w:sz w:val="22"/>
          <w:szCs w:val="22"/>
        </w:rPr>
        <w:t>. The Permitting Authority’s telephone number is (904) 256-1700.</w:t>
      </w:r>
    </w:p>
    <w:p w14:paraId="1B3F1AA1" w14:textId="534E6CD1" w:rsidR="00DE6A6E" w:rsidRPr="002C1D42" w:rsidRDefault="00942B03" w:rsidP="00DE6A6E">
      <w:pPr>
        <w:numPr>
          <w:ilvl w:val="0"/>
          <w:numId w:val="4"/>
        </w:numPr>
        <w:spacing w:after="120"/>
        <w:rPr>
          <w:sz w:val="22"/>
          <w:szCs w:val="22"/>
        </w:rPr>
      </w:pPr>
      <w:r w:rsidRPr="003D709E">
        <w:rPr>
          <w:bCs/>
          <w:sz w:val="22"/>
          <w:szCs w:val="22"/>
          <w:u w:val="single"/>
        </w:rPr>
        <w:t>Compliance Authority</w:t>
      </w:r>
      <w:r w:rsidRPr="003D709E">
        <w:rPr>
          <w:bCs/>
          <w:sz w:val="22"/>
          <w:szCs w:val="22"/>
        </w:rPr>
        <w:t xml:space="preserve">:  </w:t>
      </w:r>
      <w:r w:rsidRPr="00AF3E6E">
        <w:rPr>
          <w:sz w:val="22"/>
          <w:szCs w:val="22"/>
        </w:rPr>
        <w:t xml:space="preserve">All documents related to </w:t>
      </w:r>
      <w:r>
        <w:rPr>
          <w:sz w:val="22"/>
          <w:szCs w:val="22"/>
        </w:rPr>
        <w:t xml:space="preserve">compliance activities such as reports, tests, and notifications </w:t>
      </w:r>
      <w:r w:rsidRPr="00AF3E6E">
        <w:rPr>
          <w:sz w:val="22"/>
          <w:szCs w:val="22"/>
        </w:rPr>
        <w:t xml:space="preserve">shall be submitted to the </w:t>
      </w:r>
      <w:r>
        <w:rPr>
          <w:sz w:val="22"/>
          <w:szCs w:val="22"/>
        </w:rPr>
        <w:t xml:space="preserve">Northeast District Office, Compliance </w:t>
      </w:r>
      <w:r w:rsidRPr="00DB14B5">
        <w:rPr>
          <w:sz w:val="22"/>
          <w:szCs w:val="22"/>
        </w:rPr>
        <w:t>Assurance</w:t>
      </w:r>
      <w:r>
        <w:rPr>
          <w:sz w:val="22"/>
          <w:szCs w:val="22"/>
        </w:rPr>
        <w:t xml:space="preserve"> at: 8800</w:t>
      </w:r>
      <w:r w:rsidRPr="007763FC">
        <w:rPr>
          <w:sz w:val="22"/>
          <w:szCs w:val="22"/>
        </w:rPr>
        <w:t xml:space="preserve"> Baymeadows Way</w:t>
      </w:r>
      <w:r>
        <w:rPr>
          <w:sz w:val="22"/>
          <w:szCs w:val="22"/>
        </w:rPr>
        <w:t xml:space="preserve"> West</w:t>
      </w:r>
      <w:r w:rsidRPr="007763FC">
        <w:rPr>
          <w:sz w:val="22"/>
          <w:szCs w:val="22"/>
        </w:rPr>
        <w:t xml:space="preserve">, Suite </w:t>
      </w:r>
      <w:r>
        <w:rPr>
          <w:sz w:val="22"/>
          <w:szCs w:val="22"/>
        </w:rPr>
        <w:t>100</w:t>
      </w:r>
      <w:r w:rsidRPr="007763FC">
        <w:rPr>
          <w:sz w:val="22"/>
          <w:szCs w:val="22"/>
        </w:rPr>
        <w:t>, Jacksonville, Florida 32256</w:t>
      </w:r>
      <w:r w:rsidRPr="00DB14B5">
        <w:rPr>
          <w:sz w:val="22"/>
          <w:szCs w:val="22"/>
        </w:rPr>
        <w:t>. The Compliance Authority’s telephone number is (904) 256-1700</w:t>
      </w:r>
      <w:r w:rsidR="00DE6A6E" w:rsidRPr="00D30236">
        <w:rPr>
          <w:sz w:val="22"/>
          <w:szCs w:val="22"/>
        </w:rPr>
        <w:t>.</w:t>
      </w:r>
    </w:p>
    <w:p w14:paraId="5436B1A3" w14:textId="781549F7" w:rsidR="00DE6A6E" w:rsidRPr="00BC33B4" w:rsidRDefault="00BC33B4" w:rsidP="00BC33B4">
      <w:pPr>
        <w:numPr>
          <w:ilvl w:val="0"/>
          <w:numId w:val="4"/>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  </w:t>
      </w:r>
    </w:p>
    <w:p w14:paraId="51499A32" w14:textId="77777777" w:rsidR="00DE6A6E" w:rsidRPr="00877418" w:rsidRDefault="00DE6A6E" w:rsidP="00DE6A6E">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0FAD6428" w14:textId="77777777" w:rsidR="00DE6A6E" w:rsidRPr="00877418" w:rsidRDefault="00DE6A6E" w:rsidP="00DE6A6E">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09E80CE7" w14:textId="77777777" w:rsidR="00DE6A6E" w:rsidRPr="00877418" w:rsidRDefault="00DE6A6E" w:rsidP="00DE6A6E">
      <w:pPr>
        <w:numPr>
          <w:ilvl w:val="0"/>
          <w:numId w:val="4"/>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09AF0841" w14:textId="77777777" w:rsidR="006F18BD" w:rsidRDefault="006F18BD" w:rsidP="002B3F32">
      <w:pPr>
        <w:numPr>
          <w:ilvl w:val="0"/>
          <w:numId w:val="4"/>
        </w:numPr>
        <w:autoSpaceDE w:val="0"/>
        <w:autoSpaceDN w:val="0"/>
        <w:adjustRightInd w:val="0"/>
        <w:spacing w:after="120"/>
        <w:rPr>
          <w:sz w:val="22"/>
          <w:szCs w:val="22"/>
        </w:rPr>
      </w:pPr>
      <w:r w:rsidRPr="00BC33B4">
        <w:rPr>
          <w:bCs/>
          <w:sz w:val="22"/>
          <w:szCs w:val="22"/>
          <w:u w:val="single"/>
        </w:rPr>
        <w:t>Renewal</w:t>
      </w:r>
      <w:r w:rsidR="009239CB">
        <w:rPr>
          <w:bCs/>
          <w:sz w:val="22"/>
          <w:szCs w:val="22"/>
        </w:rPr>
        <w:t>:</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sidR="00526DE5">
        <w:rPr>
          <w:sz w:val="22"/>
          <w:szCs w:val="22"/>
        </w:rPr>
        <w:t xml:space="preserve"> </w:t>
      </w:r>
      <w:r w:rsidRPr="00BC33B4">
        <w:rPr>
          <w:sz w:val="22"/>
          <w:szCs w:val="22"/>
        </w:rPr>
        <w:t>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[Rule 62-4.090, F.A.C.]</w:t>
      </w:r>
    </w:p>
    <w:p w14:paraId="10756E80" w14:textId="66C5F2B3" w:rsidR="002B3F32" w:rsidRPr="00BC33B4" w:rsidRDefault="002B3F32" w:rsidP="002B3F32">
      <w:pPr>
        <w:autoSpaceDE w:val="0"/>
        <w:autoSpaceDN w:val="0"/>
        <w:adjustRightInd w:val="0"/>
        <w:ind w:left="360"/>
        <w:rPr>
          <w:sz w:val="22"/>
          <w:szCs w:val="22"/>
        </w:rPr>
      </w:pPr>
    </w:p>
    <w:p w14:paraId="041CD116" w14:textId="77777777" w:rsidR="00DE6A6E" w:rsidRPr="00877418" w:rsidRDefault="00DE6A6E" w:rsidP="00DE6A6E">
      <w:pPr>
        <w:spacing w:after="120"/>
        <w:rPr>
          <w:sz w:val="22"/>
          <w:szCs w:val="22"/>
        </w:rPr>
      </w:pPr>
    </w:p>
    <w:p w14:paraId="5D18F2D9" w14:textId="77777777" w:rsidR="00DF1095" w:rsidRDefault="00DF1095" w:rsidP="00DE6A6E">
      <w:pPr>
        <w:ind w:firstLine="90"/>
        <w:rPr>
          <w:caps/>
          <w:sz w:val="22"/>
          <w:szCs w:val="22"/>
          <w:u w:val="single"/>
        </w:rPr>
        <w:sectPr w:rsidR="00DF1095" w:rsidSect="009E0C70">
          <w:headerReference w:type="even" r:id="rId18"/>
          <w:headerReference w:type="default" r:id="rId19"/>
          <w:headerReference w:type="first" r:id="rId20"/>
          <w:pgSz w:w="12240" w:h="15840" w:code="1"/>
          <w:pgMar w:top="720" w:right="1080" w:bottom="720" w:left="1080" w:header="720" w:footer="720" w:gutter="0"/>
          <w:cols w:space="720"/>
          <w:docGrid w:linePitch="272"/>
        </w:sectPr>
      </w:pPr>
    </w:p>
    <w:p w14:paraId="070CA6E1" w14:textId="77777777" w:rsidR="00DF1095" w:rsidRPr="00C3120C" w:rsidRDefault="00DF1095" w:rsidP="00DF1095">
      <w:pPr>
        <w:pStyle w:val="ListParagraph"/>
        <w:numPr>
          <w:ilvl w:val="0"/>
          <w:numId w:val="44"/>
        </w:numPr>
        <w:spacing w:after="60"/>
        <w:rPr>
          <w:sz w:val="22"/>
          <w:szCs w:val="22"/>
        </w:rPr>
      </w:pPr>
      <w:r w:rsidRPr="00C3120C">
        <w:rPr>
          <w:sz w:val="22"/>
          <w:szCs w:val="22"/>
          <w:u w:val="single"/>
        </w:rPr>
        <w:lastRenderedPageBreak/>
        <w:t>Unconfined Emissions of Particulate Matter</w:t>
      </w:r>
      <w:r w:rsidRPr="00C3120C">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w:t>
      </w:r>
    </w:p>
    <w:p w14:paraId="0B6AC5F5" w14:textId="2F51EE68" w:rsidR="00DF1095" w:rsidRPr="00DF1095" w:rsidRDefault="00DF1095" w:rsidP="00DF1095">
      <w:pPr>
        <w:numPr>
          <w:ilvl w:val="0"/>
          <w:numId w:val="45"/>
        </w:numPr>
        <w:autoSpaceDE w:val="0"/>
        <w:autoSpaceDN w:val="0"/>
        <w:adjustRightInd w:val="0"/>
        <w:rPr>
          <w:sz w:val="22"/>
          <w:szCs w:val="22"/>
        </w:rPr>
      </w:pPr>
      <w:r w:rsidRPr="00DF1095">
        <w:rPr>
          <w:sz w:val="22"/>
          <w:szCs w:val="22"/>
        </w:rPr>
        <w:t>Reduced speed for vehicular traffic.</w:t>
      </w:r>
    </w:p>
    <w:p w14:paraId="1A38EEAB" w14:textId="7B9251F3" w:rsidR="00DF1095" w:rsidRPr="00DF1095" w:rsidRDefault="00DF1095" w:rsidP="00DF1095">
      <w:pPr>
        <w:numPr>
          <w:ilvl w:val="0"/>
          <w:numId w:val="45"/>
        </w:numPr>
        <w:autoSpaceDE w:val="0"/>
        <w:autoSpaceDN w:val="0"/>
        <w:adjustRightInd w:val="0"/>
        <w:rPr>
          <w:sz w:val="22"/>
          <w:szCs w:val="22"/>
        </w:rPr>
      </w:pPr>
      <w:r w:rsidRPr="00DF1095">
        <w:rPr>
          <w:sz w:val="22"/>
          <w:szCs w:val="22"/>
        </w:rPr>
        <w:t>Use of dust suppressants or wetting agents.</w:t>
      </w:r>
    </w:p>
    <w:p w14:paraId="1528E579" w14:textId="7F73C58B" w:rsidR="00DF1095" w:rsidRPr="00DF1095" w:rsidRDefault="00DF1095" w:rsidP="00DF1095">
      <w:pPr>
        <w:numPr>
          <w:ilvl w:val="0"/>
          <w:numId w:val="45"/>
        </w:numPr>
        <w:autoSpaceDE w:val="0"/>
        <w:autoSpaceDN w:val="0"/>
        <w:adjustRightInd w:val="0"/>
        <w:rPr>
          <w:sz w:val="22"/>
          <w:szCs w:val="22"/>
        </w:rPr>
      </w:pPr>
      <w:r w:rsidRPr="00DF1095">
        <w:rPr>
          <w:sz w:val="22"/>
          <w:szCs w:val="22"/>
        </w:rPr>
        <w:t>Use of paving or other asphaltic materials.</w:t>
      </w:r>
    </w:p>
    <w:p w14:paraId="5CF81425" w14:textId="0E6DB495" w:rsidR="00DF1095" w:rsidRPr="00DF1095" w:rsidRDefault="00DF1095" w:rsidP="00DF1095">
      <w:pPr>
        <w:numPr>
          <w:ilvl w:val="0"/>
          <w:numId w:val="45"/>
        </w:numPr>
        <w:autoSpaceDE w:val="0"/>
        <w:autoSpaceDN w:val="0"/>
        <w:adjustRightInd w:val="0"/>
        <w:rPr>
          <w:sz w:val="22"/>
          <w:szCs w:val="22"/>
        </w:rPr>
      </w:pPr>
      <w:r w:rsidRPr="00DF1095">
        <w:rPr>
          <w:sz w:val="22"/>
          <w:szCs w:val="22"/>
        </w:rPr>
        <w:t>Removal of particulate matter from paved roads and/or other paved areas by vacuum cleaning or wetting prior to sweeping.</w:t>
      </w:r>
    </w:p>
    <w:p w14:paraId="3429AA55" w14:textId="6D942992" w:rsidR="00DF1095" w:rsidRPr="00DF1095" w:rsidRDefault="00DF1095" w:rsidP="00DF1095">
      <w:pPr>
        <w:numPr>
          <w:ilvl w:val="0"/>
          <w:numId w:val="45"/>
        </w:numPr>
        <w:autoSpaceDE w:val="0"/>
        <w:autoSpaceDN w:val="0"/>
        <w:adjustRightInd w:val="0"/>
        <w:rPr>
          <w:sz w:val="22"/>
          <w:szCs w:val="22"/>
        </w:rPr>
      </w:pPr>
      <w:r w:rsidRPr="00DF1095">
        <w:rPr>
          <w:sz w:val="22"/>
          <w:szCs w:val="22"/>
        </w:rPr>
        <w:t>Covering of trucks, trailers, frontend loader and other vehicles or containers to prevent spillage of particulate matter during transport.</w:t>
      </w:r>
    </w:p>
    <w:p w14:paraId="3D783F05" w14:textId="4B93BD8D" w:rsidR="00DF1095" w:rsidRPr="00DF1095" w:rsidRDefault="00DF1095" w:rsidP="00DF1095">
      <w:pPr>
        <w:numPr>
          <w:ilvl w:val="0"/>
          <w:numId w:val="45"/>
        </w:numPr>
        <w:autoSpaceDE w:val="0"/>
        <w:autoSpaceDN w:val="0"/>
        <w:adjustRightInd w:val="0"/>
        <w:rPr>
          <w:sz w:val="22"/>
          <w:szCs w:val="22"/>
        </w:rPr>
      </w:pPr>
      <w:r w:rsidRPr="00DF1095">
        <w:rPr>
          <w:sz w:val="22"/>
          <w:szCs w:val="22"/>
        </w:rPr>
        <w:t>Use of mulch, hydro seeding, grassing and/or other vegetative ground cover on barren areas to prevent or reduce particulate matter from being windblown.</w:t>
      </w:r>
    </w:p>
    <w:p w14:paraId="491668E0" w14:textId="4C847782" w:rsidR="00DF1095" w:rsidRPr="00DF1095" w:rsidRDefault="00DF1095" w:rsidP="00DF1095">
      <w:pPr>
        <w:numPr>
          <w:ilvl w:val="0"/>
          <w:numId w:val="45"/>
        </w:numPr>
        <w:autoSpaceDE w:val="0"/>
        <w:autoSpaceDN w:val="0"/>
        <w:adjustRightInd w:val="0"/>
        <w:rPr>
          <w:sz w:val="22"/>
          <w:szCs w:val="22"/>
        </w:rPr>
      </w:pPr>
      <w:r w:rsidRPr="00DF1095">
        <w:rPr>
          <w:sz w:val="22"/>
          <w:szCs w:val="22"/>
        </w:rPr>
        <w:t>Use of hoods, fans, filters and similar equipment to contain, capture and prevent particulate matter.</w:t>
      </w:r>
    </w:p>
    <w:p w14:paraId="7BC22CD7" w14:textId="77777777" w:rsidR="00DF1095" w:rsidRPr="00DF1095" w:rsidRDefault="00DF1095" w:rsidP="00DF1095">
      <w:pPr>
        <w:numPr>
          <w:ilvl w:val="0"/>
          <w:numId w:val="45"/>
        </w:numPr>
        <w:autoSpaceDE w:val="0"/>
        <w:autoSpaceDN w:val="0"/>
        <w:adjustRightInd w:val="0"/>
        <w:spacing w:after="120"/>
        <w:rPr>
          <w:sz w:val="22"/>
          <w:szCs w:val="22"/>
        </w:rPr>
      </w:pPr>
      <w:r w:rsidRPr="00DF1095">
        <w:rPr>
          <w:sz w:val="22"/>
          <w:szCs w:val="22"/>
        </w:rPr>
        <w:t>Enclosure or covering of conveyor systems.</w:t>
      </w:r>
    </w:p>
    <w:p w14:paraId="1ABF6AF7" w14:textId="491F082D" w:rsidR="00DF1095" w:rsidRPr="00DF1095" w:rsidRDefault="00DF1095" w:rsidP="00DF1095">
      <w:pPr>
        <w:numPr>
          <w:ilvl w:val="0"/>
          <w:numId w:val="45"/>
        </w:numPr>
        <w:tabs>
          <w:tab w:val="left" w:pos="360"/>
        </w:tabs>
        <w:jc w:val="both"/>
        <w:rPr>
          <w:sz w:val="22"/>
          <w:szCs w:val="22"/>
        </w:rPr>
      </w:pPr>
      <w:r w:rsidRPr="00DF1095">
        <w:rPr>
          <w:sz w:val="22"/>
          <w:szCs w:val="22"/>
        </w:rPr>
        <w:t>Confining abrasive blasting where possible.</w:t>
      </w:r>
    </w:p>
    <w:p w14:paraId="44AED6A5" w14:textId="3B20B3F6" w:rsidR="00DF1095" w:rsidRPr="00DF1095" w:rsidRDefault="00DF1095" w:rsidP="00DF1095">
      <w:pPr>
        <w:numPr>
          <w:ilvl w:val="0"/>
          <w:numId w:val="45"/>
        </w:numPr>
        <w:autoSpaceDE w:val="0"/>
        <w:autoSpaceDN w:val="0"/>
        <w:adjustRightInd w:val="0"/>
        <w:spacing w:after="120"/>
        <w:rPr>
          <w:sz w:val="22"/>
          <w:szCs w:val="22"/>
        </w:rPr>
      </w:pPr>
      <w:r w:rsidRPr="00DF1095">
        <w:rPr>
          <w:sz w:val="22"/>
          <w:szCs w:val="22"/>
        </w:rPr>
        <w:t>Sprinkling or otherwise wetting or conveyor systems.</w:t>
      </w:r>
    </w:p>
    <w:p w14:paraId="633F41A5" w14:textId="77777777" w:rsidR="00DF1095" w:rsidRPr="00774C02" w:rsidRDefault="00DF1095" w:rsidP="00DF1095">
      <w:pPr>
        <w:autoSpaceDE w:val="0"/>
        <w:autoSpaceDN w:val="0"/>
        <w:adjustRightInd w:val="0"/>
        <w:spacing w:after="60"/>
        <w:ind w:left="360"/>
        <w:rPr>
          <w:sz w:val="22"/>
          <w:szCs w:val="22"/>
        </w:rPr>
      </w:pPr>
      <w:r w:rsidRPr="00774C02">
        <w:rPr>
          <w:sz w:val="22"/>
          <w:szCs w:val="22"/>
        </w:rPr>
        <w:t xml:space="preserve">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14:paraId="0CC6356E" w14:textId="362C263D" w:rsidR="00DF1095" w:rsidRDefault="00DF1095" w:rsidP="00DF1095">
      <w:pPr>
        <w:ind w:left="360"/>
        <w:rPr>
          <w:sz w:val="22"/>
          <w:szCs w:val="22"/>
        </w:rPr>
      </w:pPr>
      <w:r>
        <w:rPr>
          <w:sz w:val="22"/>
          <w:szCs w:val="22"/>
        </w:rPr>
        <w:t>[Rule 62-296.320(4)(c), F.A.C.</w:t>
      </w:r>
      <w:r w:rsidRPr="00774C02">
        <w:rPr>
          <w:sz w:val="22"/>
          <w:szCs w:val="22"/>
        </w:rPr>
        <w:t>]</w:t>
      </w:r>
    </w:p>
    <w:p w14:paraId="2AFC7250" w14:textId="77777777" w:rsidR="00DF1095" w:rsidRDefault="00DF1095" w:rsidP="00DF1095">
      <w:pPr>
        <w:ind w:left="360"/>
        <w:rPr>
          <w:sz w:val="22"/>
          <w:szCs w:val="22"/>
        </w:rPr>
      </w:pPr>
    </w:p>
    <w:p w14:paraId="4D7BDC14" w14:textId="0C730C54" w:rsidR="00DF1095" w:rsidRPr="00DF1095" w:rsidRDefault="00DF1095" w:rsidP="00DF1095">
      <w:pPr>
        <w:pStyle w:val="ListParagraph"/>
        <w:numPr>
          <w:ilvl w:val="0"/>
          <w:numId w:val="44"/>
        </w:numPr>
        <w:spacing w:after="60"/>
        <w:rPr>
          <w:sz w:val="22"/>
          <w:szCs w:val="22"/>
        </w:rPr>
      </w:pPr>
      <w:bookmarkStart w:id="1" w:name="_Ref441592862"/>
      <w:r w:rsidRPr="00944098">
        <w:rPr>
          <w:bCs/>
          <w:sz w:val="22"/>
          <w:szCs w:val="22"/>
          <w:u w:val="single"/>
        </w:rPr>
        <w:t>General Visible Emissions Standard</w:t>
      </w:r>
      <w:r w:rsidRPr="00944098">
        <w:rPr>
          <w:sz w:val="22"/>
          <w:szCs w:val="22"/>
        </w:rPr>
        <w:t>.</w:t>
      </w:r>
      <w:r w:rsidRPr="00DF1095">
        <w:rPr>
          <w:sz w:val="22"/>
          <w:szCs w:val="22"/>
        </w:rPr>
        <w:t xml:space="preserve">  Except for emissions units that are subject to a particulate matter or opacity limit set forth or established by rule and reflected by conditions elsewhere in this permit, no person shall cause, let, permit, suffer, or allow to be discharged into the atmosphere the emissions of air pollutants from any activity, the density of which is equal to or greater than that designated as Number 1 on the Ringelmann Chart (20% opacity).  If a special compliance test is required, the test method for visible emissions shall be EPA Method 9, incorporated and adopted by reference in Chapter 62-297, F.A.C</w:t>
      </w:r>
      <w:r>
        <w:rPr>
          <w:i/>
          <w:iCs/>
          <w:sz w:val="22"/>
          <w:szCs w:val="22"/>
        </w:rPr>
        <w:t>.</w:t>
      </w:r>
      <w:bookmarkEnd w:id="1"/>
    </w:p>
    <w:p w14:paraId="23B6C2DC" w14:textId="20CB34FA" w:rsidR="00DF1095" w:rsidRDefault="00DF1095" w:rsidP="00DF1095">
      <w:pPr>
        <w:ind w:left="360"/>
        <w:rPr>
          <w:sz w:val="22"/>
          <w:szCs w:val="22"/>
        </w:rPr>
      </w:pPr>
      <w:r w:rsidRPr="0070424B">
        <w:rPr>
          <w:sz w:val="22"/>
          <w:szCs w:val="22"/>
        </w:rPr>
        <w:t>[Rule 62-296.320(</w:t>
      </w:r>
      <w:r w:rsidR="00BC25BD">
        <w:rPr>
          <w:sz w:val="22"/>
          <w:szCs w:val="22"/>
        </w:rPr>
        <w:t>4</w:t>
      </w:r>
      <w:r w:rsidRPr="0070424B">
        <w:rPr>
          <w:sz w:val="22"/>
          <w:szCs w:val="22"/>
        </w:rPr>
        <w:t>)</w:t>
      </w:r>
      <w:r w:rsidR="00BC25BD">
        <w:rPr>
          <w:sz w:val="22"/>
          <w:szCs w:val="22"/>
        </w:rPr>
        <w:t>(b)1.</w:t>
      </w:r>
      <w:r>
        <w:rPr>
          <w:sz w:val="22"/>
          <w:szCs w:val="22"/>
        </w:rPr>
        <w:t>, F.A.C.</w:t>
      </w:r>
      <w:r w:rsidRPr="0070424B">
        <w:rPr>
          <w:sz w:val="22"/>
          <w:szCs w:val="22"/>
        </w:rPr>
        <w:t>]</w:t>
      </w:r>
    </w:p>
    <w:p w14:paraId="355E325C" w14:textId="77777777" w:rsidR="00DF1095" w:rsidRPr="0070424B" w:rsidRDefault="00DF1095" w:rsidP="00DF1095">
      <w:pPr>
        <w:ind w:left="360"/>
        <w:rPr>
          <w:sz w:val="22"/>
          <w:szCs w:val="22"/>
        </w:rPr>
      </w:pPr>
    </w:p>
    <w:p w14:paraId="608DEF63" w14:textId="32680F1F" w:rsidR="00DE6A6E" w:rsidRPr="00877418" w:rsidRDefault="00DE6A6E" w:rsidP="00DE6A6E">
      <w:pPr>
        <w:ind w:firstLine="90"/>
        <w:rPr>
          <w:caps/>
          <w:sz w:val="22"/>
          <w:szCs w:val="22"/>
          <w:u w:val="single"/>
        </w:rPr>
        <w:sectPr w:rsidR="00DE6A6E" w:rsidRPr="00877418" w:rsidSect="009E0C70">
          <w:headerReference w:type="even" r:id="rId21"/>
          <w:headerReference w:type="default" r:id="rId22"/>
          <w:headerReference w:type="first" r:id="rId23"/>
          <w:pgSz w:w="12240" w:h="15840" w:code="1"/>
          <w:pgMar w:top="720" w:right="1080" w:bottom="720" w:left="1080" w:header="720" w:footer="720" w:gutter="0"/>
          <w:cols w:space="720"/>
          <w:docGrid w:linePitch="272"/>
        </w:sectPr>
      </w:pPr>
    </w:p>
    <w:p w14:paraId="4025A439" w14:textId="618080BB" w:rsidR="00DE6A6E" w:rsidRPr="00942FF7" w:rsidRDefault="00DE6A6E" w:rsidP="00DE6A6E">
      <w:pPr>
        <w:pStyle w:val="BodyText3"/>
        <w:numPr>
          <w:ilvl w:val="12"/>
          <w:numId w:val="0"/>
        </w:numPr>
        <w:rPr>
          <w:b/>
          <w:sz w:val="22"/>
          <w:szCs w:val="22"/>
        </w:rPr>
      </w:pPr>
      <w:r w:rsidRPr="00942FF7">
        <w:rPr>
          <w:b/>
          <w:sz w:val="22"/>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67"/>
        <w:gridCol w:w="9287"/>
      </w:tblGrid>
      <w:tr w:rsidR="00DE6A6E" w:rsidRPr="00F5325E" w14:paraId="1BD77423" w14:textId="77777777" w:rsidTr="00F5325E">
        <w:tc>
          <w:tcPr>
            <w:tcW w:w="867" w:type="dxa"/>
            <w:tcBorders>
              <w:top w:val="single" w:sz="12" w:space="0" w:color="auto"/>
              <w:left w:val="single" w:sz="12" w:space="0" w:color="auto"/>
              <w:bottom w:val="single" w:sz="12" w:space="0" w:color="auto"/>
              <w:right w:val="single" w:sz="12" w:space="0" w:color="auto"/>
            </w:tcBorders>
          </w:tcPr>
          <w:p w14:paraId="7F19F0D3" w14:textId="77777777" w:rsidR="00DE6A6E" w:rsidRPr="00F5325E" w:rsidRDefault="00116042" w:rsidP="00DE6A6E">
            <w:pPr>
              <w:jc w:val="center"/>
              <w:rPr>
                <w:b/>
                <w:sz w:val="22"/>
                <w:szCs w:val="22"/>
              </w:rPr>
            </w:pPr>
            <w:r w:rsidRPr="00F5325E">
              <w:rPr>
                <w:b/>
                <w:sz w:val="22"/>
                <w:szCs w:val="22"/>
              </w:rPr>
              <w:t>EU</w:t>
            </w:r>
            <w:r w:rsidR="00DE6A6E" w:rsidRPr="00F5325E">
              <w:rPr>
                <w:b/>
                <w:sz w:val="22"/>
                <w:szCs w:val="22"/>
              </w:rPr>
              <w:t xml:space="preserve"> No.</w:t>
            </w:r>
          </w:p>
        </w:tc>
        <w:tc>
          <w:tcPr>
            <w:tcW w:w="9287" w:type="dxa"/>
            <w:tcBorders>
              <w:top w:val="single" w:sz="12" w:space="0" w:color="auto"/>
              <w:left w:val="single" w:sz="12" w:space="0" w:color="auto"/>
              <w:bottom w:val="single" w:sz="12" w:space="0" w:color="auto"/>
              <w:right w:val="single" w:sz="12" w:space="0" w:color="auto"/>
            </w:tcBorders>
          </w:tcPr>
          <w:p w14:paraId="2138D1DB" w14:textId="77777777" w:rsidR="00DE6A6E" w:rsidRPr="00F5325E" w:rsidRDefault="00DE6A6E" w:rsidP="00DE6A6E">
            <w:pPr>
              <w:rPr>
                <w:sz w:val="22"/>
                <w:szCs w:val="22"/>
              </w:rPr>
            </w:pPr>
            <w:r w:rsidRPr="00F5325E">
              <w:rPr>
                <w:b/>
                <w:sz w:val="22"/>
                <w:szCs w:val="22"/>
              </w:rPr>
              <w:t>Emission Unit Description</w:t>
            </w:r>
          </w:p>
        </w:tc>
      </w:tr>
      <w:tr w:rsidR="00DF1095" w:rsidRPr="00877418" w14:paraId="783D4373" w14:textId="77777777" w:rsidTr="00F5325E">
        <w:tc>
          <w:tcPr>
            <w:tcW w:w="867" w:type="dxa"/>
            <w:tcBorders>
              <w:top w:val="single" w:sz="12" w:space="0" w:color="auto"/>
              <w:left w:val="single" w:sz="12" w:space="0" w:color="auto"/>
              <w:bottom w:val="single" w:sz="8" w:space="0" w:color="auto"/>
              <w:right w:val="single" w:sz="12" w:space="0" w:color="auto"/>
            </w:tcBorders>
          </w:tcPr>
          <w:p w14:paraId="338F1152" w14:textId="2A7BEE25" w:rsidR="00DF1095" w:rsidRPr="00DF1095" w:rsidRDefault="00DF1095" w:rsidP="00DF1095">
            <w:pPr>
              <w:jc w:val="center"/>
            </w:pPr>
            <w:r w:rsidRPr="00DF1095">
              <w:rPr>
                <w:sz w:val="22"/>
                <w:szCs w:val="22"/>
              </w:rPr>
              <w:t>001</w:t>
            </w:r>
          </w:p>
        </w:tc>
        <w:tc>
          <w:tcPr>
            <w:tcW w:w="9287" w:type="dxa"/>
            <w:tcBorders>
              <w:top w:val="single" w:sz="12" w:space="0" w:color="auto"/>
              <w:left w:val="single" w:sz="12" w:space="0" w:color="auto"/>
              <w:bottom w:val="single" w:sz="8" w:space="0" w:color="auto"/>
              <w:right w:val="single" w:sz="12" w:space="0" w:color="auto"/>
            </w:tcBorders>
          </w:tcPr>
          <w:p w14:paraId="3782240D" w14:textId="77777777" w:rsidR="00DF1095" w:rsidRPr="00F85399" w:rsidRDefault="00942FF7" w:rsidP="00F85399">
            <w:pPr>
              <w:spacing w:after="120"/>
              <w:rPr>
                <w:b/>
                <w:sz w:val="22"/>
                <w:szCs w:val="22"/>
              </w:rPr>
            </w:pPr>
            <w:r w:rsidRPr="00F85399">
              <w:rPr>
                <w:b/>
                <w:sz w:val="22"/>
                <w:szCs w:val="22"/>
              </w:rPr>
              <w:t>Abrasive Blasting Booth with a 38,000 CFM Reverse Pulse Jet Cartridge Dust Collection System</w:t>
            </w:r>
          </w:p>
          <w:p w14:paraId="16ADC8AA" w14:textId="42695C85" w:rsidR="00F85399" w:rsidRPr="000B3BA5" w:rsidRDefault="00F85399" w:rsidP="00F85399">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after="120"/>
              <w:rPr>
                <w:sz w:val="22"/>
                <w:szCs w:val="22"/>
              </w:rPr>
            </w:pPr>
            <w:r w:rsidRPr="000B3BA5">
              <w:rPr>
                <w:i/>
                <w:sz w:val="22"/>
                <w:szCs w:val="22"/>
              </w:rPr>
              <w:t>Description:</w:t>
            </w:r>
            <w:r w:rsidRPr="000B3BA5">
              <w:rPr>
                <w:sz w:val="22"/>
                <w:szCs w:val="22"/>
              </w:rPr>
              <w:t xml:space="preserve">  Abrasive blasting </w:t>
            </w:r>
            <w:r w:rsidR="00F235CE">
              <w:rPr>
                <w:sz w:val="22"/>
                <w:szCs w:val="22"/>
              </w:rPr>
              <w:t xml:space="preserve">of industrial/heavy equipment metal surfaces </w:t>
            </w:r>
            <w:r>
              <w:rPr>
                <w:sz w:val="22"/>
                <w:szCs w:val="22"/>
              </w:rPr>
              <w:t xml:space="preserve">using garnet as abrasive blast material.  </w:t>
            </w:r>
          </w:p>
          <w:p w14:paraId="23F7CF3E" w14:textId="47813458" w:rsidR="00F85399" w:rsidRPr="000B3BA5" w:rsidRDefault="00F85399" w:rsidP="00F85399">
            <w:pPr>
              <w:pStyle w:val="Default"/>
              <w:spacing w:after="120"/>
              <w:rPr>
                <w:color w:val="auto"/>
                <w:sz w:val="22"/>
                <w:szCs w:val="22"/>
              </w:rPr>
            </w:pPr>
            <w:r w:rsidRPr="000B3BA5">
              <w:rPr>
                <w:i/>
                <w:color w:val="auto"/>
                <w:sz w:val="22"/>
                <w:szCs w:val="22"/>
              </w:rPr>
              <w:t>Capacity:</w:t>
            </w:r>
            <w:r w:rsidRPr="000B3BA5">
              <w:rPr>
                <w:color w:val="auto"/>
                <w:sz w:val="22"/>
                <w:szCs w:val="22"/>
              </w:rPr>
              <w:t xml:space="preserve">  The abrasive blasting </w:t>
            </w:r>
            <w:r>
              <w:rPr>
                <w:color w:val="auto"/>
                <w:sz w:val="22"/>
                <w:szCs w:val="22"/>
              </w:rPr>
              <w:t>booth</w:t>
            </w:r>
            <w:r w:rsidRPr="000B3BA5">
              <w:rPr>
                <w:color w:val="auto"/>
                <w:sz w:val="22"/>
                <w:szCs w:val="22"/>
              </w:rPr>
              <w:t xml:space="preserve"> is rated at a maximum process rate of no more than </w:t>
            </w:r>
            <w:r>
              <w:rPr>
                <w:color w:val="auto"/>
                <w:sz w:val="22"/>
                <w:szCs w:val="22"/>
              </w:rPr>
              <w:t>200 tons</w:t>
            </w:r>
            <w:r w:rsidRPr="000B3BA5">
              <w:rPr>
                <w:color w:val="auto"/>
                <w:sz w:val="22"/>
                <w:szCs w:val="22"/>
              </w:rPr>
              <w:t xml:space="preserve"> of abrasive blast media</w:t>
            </w:r>
            <w:r>
              <w:rPr>
                <w:color w:val="auto"/>
                <w:sz w:val="22"/>
                <w:szCs w:val="22"/>
              </w:rPr>
              <w:t xml:space="preserve"> per year</w:t>
            </w:r>
            <w:r w:rsidRPr="000B3BA5">
              <w:rPr>
                <w:color w:val="auto"/>
                <w:sz w:val="22"/>
                <w:szCs w:val="22"/>
              </w:rPr>
              <w:t xml:space="preserve">.  </w:t>
            </w:r>
          </w:p>
          <w:p w14:paraId="74D63AD0" w14:textId="4606421D" w:rsidR="00F85399" w:rsidRPr="000B3BA5" w:rsidRDefault="00F85399" w:rsidP="00F85399">
            <w:pPr>
              <w:pStyle w:val="Default"/>
              <w:spacing w:after="120"/>
              <w:rPr>
                <w:i/>
                <w:color w:val="auto"/>
                <w:sz w:val="22"/>
                <w:szCs w:val="22"/>
              </w:rPr>
            </w:pPr>
            <w:r w:rsidRPr="000B3BA5">
              <w:rPr>
                <w:i/>
                <w:color w:val="auto"/>
                <w:sz w:val="22"/>
                <w:szCs w:val="22"/>
              </w:rPr>
              <w:t xml:space="preserve">Controls:  </w:t>
            </w:r>
            <w:r w:rsidR="00513417" w:rsidRPr="000B3BA5">
              <w:rPr>
                <w:color w:val="auto"/>
                <w:sz w:val="22"/>
                <w:szCs w:val="22"/>
              </w:rPr>
              <w:t xml:space="preserve">The abrasive blasting operation shall be equipped with a </w:t>
            </w:r>
            <w:r w:rsidR="00FF3683">
              <w:rPr>
                <w:color w:val="auto"/>
                <w:sz w:val="22"/>
                <w:szCs w:val="22"/>
              </w:rPr>
              <w:t xml:space="preserve">Torit </w:t>
            </w:r>
            <w:r w:rsidR="00513417" w:rsidRPr="000B3BA5">
              <w:rPr>
                <w:color w:val="auto"/>
                <w:sz w:val="22"/>
                <w:szCs w:val="22"/>
              </w:rPr>
              <w:t>dust collector</w:t>
            </w:r>
            <w:r w:rsidR="00513417">
              <w:rPr>
                <w:color w:val="auto"/>
                <w:sz w:val="22"/>
                <w:szCs w:val="22"/>
              </w:rPr>
              <w:t xml:space="preserve"> system </w:t>
            </w:r>
            <w:r w:rsidR="00FF3683">
              <w:rPr>
                <w:color w:val="auto"/>
                <w:sz w:val="22"/>
                <w:szCs w:val="22"/>
              </w:rPr>
              <w:t>manufactured</w:t>
            </w:r>
            <w:r w:rsidR="00FF3683" w:rsidRPr="00FF3683">
              <w:rPr>
                <w:sz w:val="22"/>
                <w:szCs w:val="22"/>
              </w:rPr>
              <w:t xml:space="preserve"> by </w:t>
            </w:r>
            <w:r w:rsidR="00244E7F" w:rsidRPr="00131698">
              <w:rPr>
                <w:sz w:val="22"/>
                <w:szCs w:val="22"/>
              </w:rPr>
              <w:t xml:space="preserve">Donaldson Torit, Model </w:t>
            </w:r>
            <w:r w:rsidR="00244E7F">
              <w:rPr>
                <w:sz w:val="22"/>
                <w:szCs w:val="22"/>
              </w:rPr>
              <w:t xml:space="preserve">DFT 4-64 (or equivalent).  The dust collector has </w:t>
            </w:r>
            <w:r w:rsidR="00244E7F" w:rsidRPr="00131698">
              <w:rPr>
                <w:sz w:val="22"/>
                <w:szCs w:val="22"/>
              </w:rPr>
              <w:t>64</w:t>
            </w:r>
            <w:r w:rsidR="00244E7F">
              <w:rPr>
                <w:sz w:val="22"/>
                <w:szCs w:val="22"/>
              </w:rPr>
              <w:t xml:space="preserve"> filter cartridges </w:t>
            </w:r>
            <w:r w:rsidR="00C03434">
              <w:rPr>
                <w:sz w:val="22"/>
                <w:szCs w:val="22"/>
              </w:rPr>
              <w:t xml:space="preserve">each </w:t>
            </w:r>
            <w:r w:rsidR="00244E7F">
              <w:rPr>
                <w:sz w:val="22"/>
                <w:szCs w:val="22"/>
              </w:rPr>
              <w:t>with 254 square feet of filter area</w:t>
            </w:r>
            <w:r w:rsidR="00C03434">
              <w:rPr>
                <w:sz w:val="22"/>
                <w:szCs w:val="22"/>
              </w:rPr>
              <w:t xml:space="preserve"> totaling 16,256 square feet with</w:t>
            </w:r>
            <w:r w:rsidR="00244E7F">
              <w:rPr>
                <w:sz w:val="22"/>
                <w:szCs w:val="22"/>
              </w:rPr>
              <w:t xml:space="preserve"> an air-to filter media ratio </w:t>
            </w:r>
            <w:r w:rsidR="00244E7F" w:rsidRPr="00131698">
              <w:rPr>
                <w:sz w:val="22"/>
                <w:szCs w:val="22"/>
              </w:rPr>
              <w:t>of 2.3:1,</w:t>
            </w:r>
            <w:r w:rsidR="00244E7F">
              <w:rPr>
                <w:sz w:val="22"/>
                <w:szCs w:val="22"/>
              </w:rPr>
              <w:t xml:space="preserve"> Clarcor ProTura # NF20000</w:t>
            </w:r>
            <w:r w:rsidR="00244E7F" w:rsidRPr="00961374">
              <w:rPr>
                <w:sz w:val="22"/>
                <w:szCs w:val="22"/>
              </w:rPr>
              <w:t xml:space="preserve"> (or equivalent</w:t>
            </w:r>
            <w:r w:rsidR="00244E7F" w:rsidRPr="00E07244">
              <w:rPr>
                <w:sz w:val="22"/>
                <w:szCs w:val="22"/>
              </w:rPr>
              <w:t>)</w:t>
            </w:r>
            <w:r w:rsidR="00244E7F" w:rsidRPr="00E07244">
              <w:rPr>
                <w:i/>
                <w:sz w:val="22"/>
                <w:szCs w:val="22"/>
              </w:rPr>
              <w:t xml:space="preserve"> </w:t>
            </w:r>
            <w:r w:rsidR="00244E7F" w:rsidRPr="00E07244">
              <w:rPr>
                <w:sz w:val="22"/>
                <w:szCs w:val="22"/>
              </w:rPr>
              <w:t>nanofiber technology material</w:t>
            </w:r>
            <w:r w:rsidR="00244E7F">
              <w:rPr>
                <w:sz w:val="22"/>
                <w:szCs w:val="22"/>
              </w:rPr>
              <w:t xml:space="preserve">, a reverse pulse air jet cleaning unit, and </w:t>
            </w:r>
            <w:r w:rsidR="00244E7F" w:rsidRPr="000B3BA5">
              <w:rPr>
                <w:sz w:val="22"/>
                <w:szCs w:val="22"/>
              </w:rPr>
              <w:t xml:space="preserve">a </w:t>
            </w:r>
            <w:r w:rsidR="00244E7F">
              <w:rPr>
                <w:sz w:val="22"/>
                <w:szCs w:val="22"/>
              </w:rPr>
              <w:t>minimum PM</w:t>
            </w:r>
            <w:r w:rsidR="00244E7F" w:rsidRPr="0010023B">
              <w:rPr>
                <w:sz w:val="22"/>
                <w:szCs w:val="22"/>
                <w:vertAlign w:val="subscript"/>
              </w:rPr>
              <w:t>10</w:t>
            </w:r>
            <w:r w:rsidR="00244E7F">
              <w:rPr>
                <w:sz w:val="22"/>
                <w:szCs w:val="22"/>
              </w:rPr>
              <w:t xml:space="preserve"> </w:t>
            </w:r>
            <w:r w:rsidR="00244E7F" w:rsidRPr="000B3BA5">
              <w:rPr>
                <w:sz w:val="22"/>
                <w:szCs w:val="22"/>
              </w:rPr>
              <w:t xml:space="preserve">design control efficiency of at least </w:t>
            </w:r>
            <w:r w:rsidR="00244E7F" w:rsidRPr="00AA4054">
              <w:rPr>
                <w:sz w:val="22"/>
                <w:szCs w:val="22"/>
              </w:rPr>
              <w:t>99.8%</w:t>
            </w:r>
            <w:r w:rsidR="00244E7F" w:rsidRPr="00AA4054">
              <w:rPr>
                <w:i/>
                <w:sz w:val="22"/>
                <w:szCs w:val="22"/>
              </w:rPr>
              <w:t>.</w:t>
            </w:r>
            <w:r w:rsidR="00244E7F">
              <w:rPr>
                <w:i/>
                <w:sz w:val="22"/>
                <w:szCs w:val="22"/>
              </w:rPr>
              <w:t xml:space="preserve">  </w:t>
            </w:r>
            <w:r w:rsidR="00244E7F" w:rsidRPr="00131698">
              <w:rPr>
                <w:sz w:val="22"/>
                <w:szCs w:val="22"/>
              </w:rPr>
              <w:t>System performance is monitored by a differential pressure gauge</w:t>
            </w:r>
            <w:r w:rsidR="00513417" w:rsidRPr="00283374">
              <w:rPr>
                <w:i/>
                <w:color w:val="auto"/>
                <w:sz w:val="22"/>
                <w:szCs w:val="22"/>
              </w:rPr>
              <w:t>.</w:t>
            </w:r>
            <w:r w:rsidR="00513417">
              <w:rPr>
                <w:i/>
                <w:color w:val="auto"/>
                <w:sz w:val="22"/>
                <w:szCs w:val="22"/>
              </w:rPr>
              <w:t xml:space="preserve">  </w:t>
            </w:r>
          </w:p>
          <w:p w14:paraId="12984FE2" w14:textId="22A4E607" w:rsidR="00F85399" w:rsidRPr="00DF1095" w:rsidRDefault="00F85399" w:rsidP="00E92E5F">
            <w:pPr>
              <w:rPr>
                <w:b/>
                <w:i/>
              </w:rPr>
            </w:pPr>
            <w:r w:rsidRPr="000B3BA5">
              <w:rPr>
                <w:i/>
                <w:sz w:val="22"/>
                <w:szCs w:val="22"/>
              </w:rPr>
              <w:t>Stack Parameters:</w:t>
            </w:r>
            <w:r w:rsidRPr="000B3BA5">
              <w:rPr>
                <w:sz w:val="22"/>
                <w:szCs w:val="22"/>
              </w:rPr>
              <w:t xml:space="preserve"> </w:t>
            </w:r>
            <w:r w:rsidRPr="0065264F">
              <w:rPr>
                <w:sz w:val="22"/>
                <w:szCs w:val="22"/>
              </w:rPr>
              <w:t xml:space="preserve">The stack has a design height of </w:t>
            </w:r>
            <w:r w:rsidR="00E92E5F">
              <w:rPr>
                <w:sz w:val="22"/>
                <w:szCs w:val="22"/>
              </w:rPr>
              <w:t>10</w:t>
            </w:r>
            <w:r w:rsidRPr="0065264F">
              <w:rPr>
                <w:sz w:val="22"/>
                <w:szCs w:val="22"/>
              </w:rPr>
              <w:t xml:space="preserve"> feet</w:t>
            </w:r>
            <w:r w:rsidR="00E92E5F">
              <w:rPr>
                <w:sz w:val="22"/>
                <w:szCs w:val="22"/>
              </w:rPr>
              <w:t xml:space="preserve"> above ground level and is rectangular shaped with 1.5 feet by 2.0 feet cross-sectional dimensions</w:t>
            </w:r>
            <w:r w:rsidRPr="0065264F">
              <w:rPr>
                <w:sz w:val="22"/>
                <w:szCs w:val="22"/>
              </w:rPr>
              <w:t xml:space="preserve">. The exit temperature </w:t>
            </w:r>
            <w:r w:rsidR="00E92E5F">
              <w:rPr>
                <w:sz w:val="22"/>
                <w:szCs w:val="22"/>
              </w:rPr>
              <w:t>is</w:t>
            </w:r>
            <w:r w:rsidRPr="0065264F">
              <w:rPr>
                <w:sz w:val="22"/>
                <w:szCs w:val="22"/>
              </w:rPr>
              <w:t xml:space="preserve"> approximately </w:t>
            </w:r>
            <w:r w:rsidR="00E92E5F" w:rsidRPr="00E92E5F">
              <w:rPr>
                <w:sz w:val="22"/>
                <w:szCs w:val="22"/>
              </w:rPr>
              <w:t>80</w:t>
            </w:r>
            <w:r w:rsidRPr="00E92E5F">
              <w:rPr>
                <w:sz w:val="22"/>
                <w:szCs w:val="22"/>
              </w:rPr>
              <w:t>º</w:t>
            </w:r>
            <w:r w:rsidRPr="0065264F">
              <w:rPr>
                <w:sz w:val="22"/>
                <w:szCs w:val="22"/>
              </w:rPr>
              <w:t xml:space="preserve"> F with a</w:t>
            </w:r>
            <w:r>
              <w:rPr>
                <w:sz w:val="22"/>
                <w:szCs w:val="22"/>
              </w:rPr>
              <w:t xml:space="preserve">n estimated </w:t>
            </w:r>
            <w:r w:rsidRPr="0065264F">
              <w:rPr>
                <w:sz w:val="22"/>
                <w:szCs w:val="22"/>
              </w:rPr>
              <w:t xml:space="preserve">design </w:t>
            </w:r>
            <w:r w:rsidR="00E92E5F">
              <w:rPr>
                <w:sz w:val="22"/>
                <w:szCs w:val="22"/>
              </w:rPr>
              <w:t xml:space="preserve">volumetric </w:t>
            </w:r>
            <w:r w:rsidRPr="0065264F">
              <w:rPr>
                <w:sz w:val="22"/>
                <w:szCs w:val="22"/>
              </w:rPr>
              <w:t xml:space="preserve">flow rate of </w:t>
            </w:r>
            <w:r>
              <w:rPr>
                <w:sz w:val="22"/>
                <w:szCs w:val="22"/>
              </w:rPr>
              <w:t>3</w:t>
            </w:r>
            <w:r w:rsidRPr="0065264F">
              <w:rPr>
                <w:sz w:val="22"/>
                <w:szCs w:val="22"/>
              </w:rPr>
              <w:t xml:space="preserve">8,000 </w:t>
            </w:r>
            <w:r>
              <w:rPr>
                <w:sz w:val="22"/>
                <w:szCs w:val="22"/>
              </w:rPr>
              <w:t xml:space="preserve">actual </w:t>
            </w:r>
            <w:r w:rsidRPr="0065264F">
              <w:rPr>
                <w:sz w:val="22"/>
                <w:szCs w:val="22"/>
              </w:rPr>
              <w:t>cubic feet per minute (</w:t>
            </w:r>
            <w:r>
              <w:rPr>
                <w:sz w:val="22"/>
                <w:szCs w:val="22"/>
              </w:rPr>
              <w:t>a</w:t>
            </w:r>
            <w:r w:rsidRPr="0065264F">
              <w:rPr>
                <w:sz w:val="22"/>
                <w:szCs w:val="22"/>
              </w:rPr>
              <w:t>cfm</w:t>
            </w:r>
            <w:r w:rsidRPr="00FD443D">
              <w:t xml:space="preserve">). </w:t>
            </w:r>
          </w:p>
        </w:tc>
      </w:tr>
    </w:tbl>
    <w:p w14:paraId="25B22FA1" w14:textId="70BE2F97" w:rsidR="00C04BC6" w:rsidRPr="00942FF7" w:rsidRDefault="00C04BC6" w:rsidP="00455762">
      <w:pPr>
        <w:spacing w:before="120" w:after="120"/>
        <w:rPr>
          <w:i/>
        </w:rPr>
      </w:pPr>
      <w:r w:rsidRPr="00E845CA">
        <w:rPr>
          <w:i/>
          <w:szCs w:val="22"/>
        </w:rPr>
        <w:t xml:space="preserve">Permitting note:  This emissions unit is subject </w:t>
      </w:r>
      <w:r w:rsidRPr="003F0734">
        <w:rPr>
          <w:i/>
          <w:szCs w:val="22"/>
        </w:rPr>
        <w:t>to Rule 62-296.</w:t>
      </w:r>
      <w:r>
        <w:rPr>
          <w:i/>
          <w:szCs w:val="22"/>
        </w:rPr>
        <w:t>320</w:t>
      </w:r>
      <w:r w:rsidRPr="003F0734">
        <w:rPr>
          <w:i/>
          <w:szCs w:val="22"/>
        </w:rPr>
        <w:t>, F</w:t>
      </w:r>
      <w:r w:rsidRPr="00942FF7">
        <w:rPr>
          <w:i/>
          <w:szCs w:val="22"/>
        </w:rPr>
        <w:t>.A.C.</w:t>
      </w:r>
      <w:r w:rsidR="00942FF7" w:rsidRPr="00942FF7">
        <w:rPr>
          <w:i/>
          <w:szCs w:val="22"/>
        </w:rPr>
        <w:t xml:space="preserve"> </w:t>
      </w:r>
      <w:r w:rsidRPr="00942FF7">
        <w:rPr>
          <w:i/>
          <w:szCs w:val="22"/>
        </w:rPr>
        <w:t>-</w:t>
      </w:r>
      <w:r w:rsidRPr="00942FF7">
        <w:rPr>
          <w:i/>
        </w:rPr>
        <w:t xml:space="preserve"> </w:t>
      </w:r>
      <w:r w:rsidR="00942FF7" w:rsidRPr="00942FF7">
        <w:rPr>
          <w:i/>
        </w:rPr>
        <w:t>General Pollutant Emission Limiting Standards</w:t>
      </w:r>
    </w:p>
    <w:p w14:paraId="0F870EB1" w14:textId="77777777" w:rsidR="00DE6A6E" w:rsidRPr="00845DA5" w:rsidRDefault="00DE6A6E" w:rsidP="00116042">
      <w:pPr>
        <w:spacing w:after="120"/>
        <w:rPr>
          <w:b/>
          <w:caps/>
          <w:sz w:val="22"/>
          <w:szCs w:val="22"/>
        </w:rPr>
      </w:pPr>
      <w:r w:rsidRPr="00845DA5">
        <w:rPr>
          <w:b/>
          <w:caps/>
          <w:sz w:val="22"/>
          <w:szCs w:val="22"/>
        </w:rPr>
        <w:t>Performance Restrictions</w:t>
      </w:r>
    </w:p>
    <w:p w14:paraId="1ECDC90C" w14:textId="727ED2EB" w:rsidR="00F85399" w:rsidRDefault="00F85399" w:rsidP="00DE6A6E">
      <w:pPr>
        <w:numPr>
          <w:ilvl w:val="0"/>
          <w:numId w:val="1"/>
        </w:numPr>
        <w:suppressAutoHyphens/>
        <w:spacing w:after="120"/>
        <w:rPr>
          <w:sz w:val="22"/>
          <w:szCs w:val="22"/>
        </w:rPr>
      </w:pPr>
      <w:r>
        <w:rPr>
          <w:sz w:val="22"/>
          <w:szCs w:val="22"/>
          <w:u w:val="single"/>
        </w:rPr>
        <w:t>Method of Operation- Maximum Charging Rate</w:t>
      </w:r>
      <w:r w:rsidR="00DE6A6E" w:rsidRPr="00845DA5">
        <w:rPr>
          <w:sz w:val="22"/>
          <w:szCs w:val="22"/>
        </w:rPr>
        <w:t>:</w:t>
      </w:r>
      <w:r>
        <w:rPr>
          <w:sz w:val="22"/>
          <w:szCs w:val="22"/>
        </w:rPr>
        <w:t xml:space="preserve">  </w:t>
      </w:r>
      <w:r w:rsidR="00533B98">
        <w:rPr>
          <w:sz w:val="22"/>
          <w:szCs w:val="22"/>
        </w:rPr>
        <w:t>The estimated maximum</w:t>
      </w:r>
      <w:r>
        <w:rPr>
          <w:sz w:val="22"/>
          <w:szCs w:val="22"/>
        </w:rPr>
        <w:t xml:space="preserve"> throughput</w:t>
      </w:r>
      <w:r w:rsidR="00DE6A6E" w:rsidRPr="00845DA5">
        <w:rPr>
          <w:sz w:val="22"/>
          <w:szCs w:val="22"/>
        </w:rPr>
        <w:t xml:space="preserve"> </w:t>
      </w:r>
      <w:r>
        <w:rPr>
          <w:sz w:val="22"/>
          <w:szCs w:val="22"/>
        </w:rPr>
        <w:t xml:space="preserve">to the abrasive blasting booth </w:t>
      </w:r>
      <w:r w:rsidR="00533B98">
        <w:rPr>
          <w:sz w:val="22"/>
          <w:szCs w:val="22"/>
        </w:rPr>
        <w:t>is</w:t>
      </w:r>
      <w:r>
        <w:rPr>
          <w:sz w:val="22"/>
          <w:szCs w:val="22"/>
        </w:rPr>
        <w:t xml:space="preserve"> 200 tons per year of abrasive blasting media.</w:t>
      </w:r>
    </w:p>
    <w:p w14:paraId="4B4B62CF" w14:textId="7AC525B0" w:rsidR="00DE6A6E" w:rsidRDefault="00DE6A6E" w:rsidP="00F85399">
      <w:pPr>
        <w:suppressAutoHyphens/>
        <w:spacing w:after="120"/>
        <w:ind w:firstLine="360"/>
        <w:rPr>
          <w:sz w:val="22"/>
          <w:szCs w:val="22"/>
        </w:rPr>
      </w:pPr>
      <w:r w:rsidRPr="00845DA5">
        <w:rPr>
          <w:sz w:val="22"/>
          <w:szCs w:val="22"/>
        </w:rPr>
        <w:t>[Rule 62-210.200(PTE), F.A.C.</w:t>
      </w:r>
      <w:r w:rsidR="00F85399">
        <w:rPr>
          <w:sz w:val="22"/>
          <w:szCs w:val="22"/>
        </w:rPr>
        <w:t xml:space="preserve">, </w:t>
      </w:r>
      <w:r w:rsidR="00F85399" w:rsidRPr="00863575">
        <w:rPr>
          <w:sz w:val="22"/>
          <w:szCs w:val="22"/>
        </w:rPr>
        <w:t xml:space="preserve">Application No. </w:t>
      </w:r>
      <w:r w:rsidR="00F85399">
        <w:rPr>
          <w:sz w:val="22"/>
          <w:szCs w:val="22"/>
        </w:rPr>
        <w:t>1090449-004-AO</w:t>
      </w:r>
      <w:r w:rsidRPr="00845DA5">
        <w:rPr>
          <w:sz w:val="22"/>
          <w:szCs w:val="22"/>
        </w:rPr>
        <w:t>]</w:t>
      </w:r>
    </w:p>
    <w:p w14:paraId="1693A852" w14:textId="10DDD6EB" w:rsidR="00513417" w:rsidRDefault="00513417" w:rsidP="00513417">
      <w:pPr>
        <w:numPr>
          <w:ilvl w:val="0"/>
          <w:numId w:val="1"/>
        </w:numPr>
        <w:suppressAutoHyphens/>
        <w:spacing w:after="120"/>
        <w:rPr>
          <w:sz w:val="22"/>
          <w:szCs w:val="22"/>
        </w:rPr>
      </w:pPr>
      <w:r w:rsidRPr="006E3183">
        <w:rPr>
          <w:sz w:val="22"/>
          <w:szCs w:val="22"/>
          <w:u w:val="single"/>
        </w:rPr>
        <w:t>Method of Operation – Blasting Media:</w:t>
      </w:r>
      <w:r>
        <w:rPr>
          <w:sz w:val="22"/>
          <w:szCs w:val="22"/>
        </w:rPr>
        <w:t xml:space="preserve">  The abrasive blasting media shall consist of garnet </w:t>
      </w:r>
      <w:r w:rsidR="00D3776B">
        <w:rPr>
          <w:sz w:val="22"/>
          <w:szCs w:val="22"/>
        </w:rPr>
        <w:t xml:space="preserve">blast media </w:t>
      </w:r>
      <w:r>
        <w:rPr>
          <w:sz w:val="22"/>
          <w:szCs w:val="22"/>
        </w:rPr>
        <w:t>or similar material.</w:t>
      </w:r>
    </w:p>
    <w:p w14:paraId="03980923" w14:textId="3E4192D9" w:rsidR="00513417" w:rsidRPr="00513417" w:rsidRDefault="00513417" w:rsidP="00513417">
      <w:pPr>
        <w:suppressAutoHyphens/>
        <w:spacing w:after="120"/>
        <w:ind w:firstLine="360"/>
        <w:rPr>
          <w:sz w:val="22"/>
          <w:szCs w:val="22"/>
        </w:rPr>
      </w:pPr>
      <w:r w:rsidRPr="00513417">
        <w:rPr>
          <w:sz w:val="22"/>
          <w:szCs w:val="22"/>
        </w:rPr>
        <w:t>[Application No. 1090449-004-AO]</w:t>
      </w:r>
    </w:p>
    <w:p w14:paraId="35ADF644" w14:textId="2136AB5A" w:rsidR="00DF1095" w:rsidRPr="00DF1095" w:rsidRDefault="00DE6A6E" w:rsidP="00DE6A6E">
      <w:pPr>
        <w:numPr>
          <w:ilvl w:val="0"/>
          <w:numId w:val="1"/>
        </w:numPr>
        <w:suppressAutoHyphens/>
        <w:spacing w:after="120"/>
        <w:rPr>
          <w:sz w:val="22"/>
          <w:szCs w:val="22"/>
        </w:rPr>
      </w:pPr>
      <w:r w:rsidRPr="00845DA5">
        <w:rPr>
          <w:sz w:val="22"/>
          <w:szCs w:val="22"/>
          <w:u w:val="single"/>
        </w:rPr>
        <w:t>Restricted Operation</w:t>
      </w:r>
      <w:r w:rsidRPr="00845DA5">
        <w:rPr>
          <w:sz w:val="22"/>
          <w:szCs w:val="22"/>
        </w:rPr>
        <w:t>:  The hours of operation of are not limited (</w:t>
      </w:r>
      <w:r w:rsidR="00513417">
        <w:rPr>
          <w:sz w:val="22"/>
          <w:szCs w:val="22"/>
        </w:rPr>
        <w:t xml:space="preserve">i.e. </w:t>
      </w:r>
      <w:r w:rsidRPr="00845DA5">
        <w:rPr>
          <w:sz w:val="22"/>
          <w:szCs w:val="22"/>
        </w:rPr>
        <w:t>8</w:t>
      </w:r>
      <w:r w:rsidR="00513417">
        <w:rPr>
          <w:sz w:val="22"/>
          <w:szCs w:val="22"/>
        </w:rPr>
        <w:t>,</w:t>
      </w:r>
      <w:r w:rsidRPr="00845DA5">
        <w:rPr>
          <w:sz w:val="22"/>
          <w:szCs w:val="22"/>
        </w:rPr>
        <w:t>760 hours per year).</w:t>
      </w:r>
      <w:r>
        <w:rPr>
          <w:sz w:val="22"/>
          <w:szCs w:val="22"/>
        </w:rPr>
        <w:t xml:space="preserve">  </w:t>
      </w:r>
    </w:p>
    <w:p w14:paraId="60322B59" w14:textId="78E6340F" w:rsidR="00DE6A6E" w:rsidRDefault="00DE6A6E" w:rsidP="00DF1095">
      <w:pPr>
        <w:suppressAutoHyphens/>
        <w:spacing w:after="120"/>
        <w:ind w:firstLine="360"/>
        <w:rPr>
          <w:sz w:val="22"/>
          <w:szCs w:val="22"/>
        </w:rPr>
      </w:pPr>
      <w:r w:rsidRPr="00845DA5">
        <w:rPr>
          <w:sz w:val="22"/>
          <w:szCs w:val="22"/>
        </w:rPr>
        <w:t>[Rules 62-4.070(3) and 62-210.200(PTE), F.A.C.]</w:t>
      </w:r>
    </w:p>
    <w:p w14:paraId="5186AD5C" w14:textId="438AB109" w:rsidR="00982FDB" w:rsidRPr="00DF1095" w:rsidRDefault="00982FDB" w:rsidP="00982FDB">
      <w:pPr>
        <w:numPr>
          <w:ilvl w:val="0"/>
          <w:numId w:val="1"/>
        </w:numPr>
        <w:suppressAutoHyphens/>
        <w:spacing w:after="120"/>
        <w:rPr>
          <w:sz w:val="22"/>
          <w:szCs w:val="22"/>
        </w:rPr>
      </w:pPr>
      <w:r>
        <w:rPr>
          <w:sz w:val="22"/>
          <w:szCs w:val="22"/>
          <w:u w:val="single"/>
        </w:rPr>
        <w:t>Circumvention</w:t>
      </w:r>
      <w:r w:rsidRPr="00845DA5">
        <w:rPr>
          <w:sz w:val="22"/>
          <w:szCs w:val="22"/>
        </w:rPr>
        <w:t xml:space="preserve">:  </w:t>
      </w:r>
      <w:r w:rsidRPr="00B66706">
        <w:rPr>
          <w:sz w:val="22"/>
          <w:szCs w:val="22"/>
        </w:rPr>
        <w:t>The permittee shall not circumvent the air pollution control equipment or allow the emission of air pollutants without this equipment operating properly</w:t>
      </w:r>
      <w:r w:rsidRPr="00845DA5">
        <w:rPr>
          <w:sz w:val="22"/>
          <w:szCs w:val="22"/>
        </w:rPr>
        <w:t>.</w:t>
      </w:r>
      <w:r>
        <w:rPr>
          <w:sz w:val="22"/>
          <w:szCs w:val="22"/>
        </w:rPr>
        <w:t xml:space="preserve">  </w:t>
      </w:r>
    </w:p>
    <w:p w14:paraId="36B58601" w14:textId="69BFCCA0" w:rsidR="00982FDB" w:rsidRPr="00982FDB" w:rsidRDefault="00982FDB" w:rsidP="00982FDB">
      <w:pPr>
        <w:suppressAutoHyphens/>
        <w:spacing w:after="120"/>
        <w:ind w:firstLine="360"/>
        <w:rPr>
          <w:sz w:val="22"/>
          <w:szCs w:val="22"/>
        </w:rPr>
      </w:pPr>
      <w:r w:rsidRPr="00982FDB">
        <w:rPr>
          <w:sz w:val="22"/>
          <w:szCs w:val="22"/>
        </w:rPr>
        <w:t>[Rule 62-210.650, F.A.C.</w:t>
      </w:r>
      <w:r>
        <w:rPr>
          <w:sz w:val="22"/>
          <w:szCs w:val="22"/>
        </w:rPr>
        <w:t>]</w:t>
      </w:r>
    </w:p>
    <w:p w14:paraId="74D9BC0B" w14:textId="77777777" w:rsidR="00C04BC6" w:rsidRPr="00845DA5" w:rsidRDefault="00C04BC6" w:rsidP="00DF1095">
      <w:pPr>
        <w:suppressAutoHyphens/>
        <w:spacing w:after="120"/>
        <w:ind w:firstLine="360"/>
        <w:rPr>
          <w:sz w:val="22"/>
          <w:szCs w:val="22"/>
        </w:rPr>
      </w:pPr>
    </w:p>
    <w:p w14:paraId="0FF7015F" w14:textId="77777777" w:rsidR="00982FDB" w:rsidRPr="003D709E" w:rsidRDefault="00982FDB" w:rsidP="00982FDB">
      <w:pPr>
        <w:pStyle w:val="Caption"/>
        <w:spacing w:before="240"/>
        <w:rPr>
          <w:szCs w:val="22"/>
        </w:rPr>
      </w:pPr>
      <w:r w:rsidRPr="003D709E">
        <w:rPr>
          <w:szCs w:val="22"/>
        </w:rPr>
        <w:t>Equipment</w:t>
      </w:r>
    </w:p>
    <w:p w14:paraId="11FC5B01" w14:textId="2E8D7786" w:rsidR="00982FDB" w:rsidRPr="00BC1403" w:rsidRDefault="00982FDB" w:rsidP="00982FDB">
      <w:pPr>
        <w:numPr>
          <w:ilvl w:val="0"/>
          <w:numId w:val="1"/>
        </w:numPr>
        <w:suppressAutoHyphens/>
        <w:spacing w:after="120"/>
        <w:rPr>
          <w:sz w:val="22"/>
          <w:szCs w:val="22"/>
        </w:rPr>
      </w:pPr>
      <w:r w:rsidRPr="00982FDB">
        <w:rPr>
          <w:sz w:val="22"/>
          <w:szCs w:val="22"/>
          <w:u w:val="single"/>
        </w:rPr>
        <w:t>Air Pollution Control Equipment</w:t>
      </w:r>
      <w:r w:rsidRPr="00982FDB">
        <w:rPr>
          <w:sz w:val="22"/>
          <w:szCs w:val="22"/>
        </w:rPr>
        <w:t>:</w:t>
      </w:r>
      <w:r w:rsidRPr="00BC1403">
        <w:rPr>
          <w:sz w:val="22"/>
          <w:szCs w:val="22"/>
        </w:rPr>
        <w:t xml:space="preserve">  The permittee </w:t>
      </w:r>
      <w:r>
        <w:rPr>
          <w:sz w:val="22"/>
          <w:szCs w:val="22"/>
        </w:rPr>
        <w:t>shall operate a dust collector</w:t>
      </w:r>
      <w:r w:rsidRPr="00BC1403">
        <w:rPr>
          <w:sz w:val="22"/>
          <w:szCs w:val="22"/>
        </w:rPr>
        <w:t xml:space="preserve"> </w:t>
      </w:r>
      <w:r>
        <w:rPr>
          <w:sz w:val="22"/>
          <w:szCs w:val="22"/>
        </w:rPr>
        <w:t xml:space="preserve">for the </w:t>
      </w:r>
      <w:r w:rsidRPr="00BC1403">
        <w:rPr>
          <w:sz w:val="22"/>
          <w:szCs w:val="22"/>
        </w:rPr>
        <w:t xml:space="preserve">control </w:t>
      </w:r>
      <w:r>
        <w:rPr>
          <w:sz w:val="22"/>
          <w:szCs w:val="22"/>
        </w:rPr>
        <w:t xml:space="preserve">of </w:t>
      </w:r>
      <w:r w:rsidRPr="00BC1403">
        <w:rPr>
          <w:sz w:val="22"/>
          <w:szCs w:val="22"/>
        </w:rPr>
        <w:t xml:space="preserve">particulate matter emissions from the </w:t>
      </w:r>
      <w:r w:rsidR="00513417">
        <w:rPr>
          <w:sz w:val="22"/>
          <w:szCs w:val="22"/>
        </w:rPr>
        <w:t>abrasive blasting</w:t>
      </w:r>
      <w:r>
        <w:rPr>
          <w:sz w:val="22"/>
          <w:szCs w:val="22"/>
        </w:rPr>
        <w:t xml:space="preserve"> booth</w:t>
      </w:r>
      <w:r w:rsidRPr="00BC1403">
        <w:rPr>
          <w:sz w:val="22"/>
          <w:szCs w:val="22"/>
        </w:rPr>
        <w:t xml:space="preserve">.  </w:t>
      </w:r>
      <w:r w:rsidR="00C31A76" w:rsidRPr="00773403">
        <w:rPr>
          <w:sz w:val="22"/>
          <w:szCs w:val="22"/>
        </w:rPr>
        <w:t xml:space="preserve">The dust collector system shall consist of a dust collector equipped with </w:t>
      </w:r>
      <w:r w:rsidR="00C31A76">
        <w:rPr>
          <w:sz w:val="22"/>
          <w:szCs w:val="22"/>
        </w:rPr>
        <w:t>ProTura</w:t>
      </w:r>
      <w:r w:rsidR="00C31A76" w:rsidRPr="00773403">
        <w:rPr>
          <w:sz w:val="22"/>
          <w:szCs w:val="22"/>
        </w:rPr>
        <w:t xml:space="preserve"> (or equivalent) cartridge filters.  </w:t>
      </w:r>
      <w:r w:rsidRPr="00BC1403">
        <w:rPr>
          <w:sz w:val="22"/>
          <w:szCs w:val="22"/>
        </w:rPr>
        <w:t xml:space="preserve">The dust collector shall have </w:t>
      </w:r>
      <w:r>
        <w:rPr>
          <w:sz w:val="22"/>
          <w:szCs w:val="22"/>
        </w:rPr>
        <w:t xml:space="preserve">a minimum </w:t>
      </w:r>
      <w:r w:rsidRPr="00BC1403">
        <w:rPr>
          <w:sz w:val="22"/>
          <w:szCs w:val="22"/>
        </w:rPr>
        <w:t xml:space="preserve">design control efficiency of at least </w:t>
      </w:r>
      <w:r w:rsidRPr="004F0943">
        <w:rPr>
          <w:sz w:val="22"/>
          <w:szCs w:val="22"/>
        </w:rPr>
        <w:t>99.</w:t>
      </w:r>
      <w:r w:rsidR="004F0943" w:rsidRPr="004F0943">
        <w:rPr>
          <w:sz w:val="22"/>
          <w:szCs w:val="22"/>
        </w:rPr>
        <w:t>8</w:t>
      </w:r>
      <w:r w:rsidRPr="004F0943">
        <w:rPr>
          <w:sz w:val="22"/>
          <w:szCs w:val="22"/>
        </w:rPr>
        <w:t>%</w:t>
      </w:r>
      <w:r>
        <w:rPr>
          <w:sz w:val="22"/>
          <w:szCs w:val="22"/>
        </w:rPr>
        <w:t xml:space="preserve"> and a</w:t>
      </w:r>
      <w:r w:rsidRPr="00961374">
        <w:rPr>
          <w:sz w:val="22"/>
          <w:szCs w:val="22"/>
        </w:rPr>
        <w:t>chieve the emission limits specified in this permit subsectio</w:t>
      </w:r>
      <w:r>
        <w:rPr>
          <w:sz w:val="22"/>
          <w:szCs w:val="22"/>
        </w:rPr>
        <w:t>n</w:t>
      </w:r>
      <w:r w:rsidRPr="00BC1403">
        <w:rPr>
          <w:sz w:val="22"/>
          <w:szCs w:val="22"/>
        </w:rPr>
        <w:t xml:space="preserve">.  </w:t>
      </w:r>
    </w:p>
    <w:p w14:paraId="193BDF67" w14:textId="6BF4EE1A" w:rsidR="00982FDB" w:rsidRDefault="00982FDB" w:rsidP="004922B7">
      <w:pPr>
        <w:suppressAutoHyphens/>
        <w:spacing w:after="120"/>
        <w:ind w:left="360"/>
        <w:rPr>
          <w:sz w:val="22"/>
          <w:szCs w:val="22"/>
        </w:rPr>
      </w:pPr>
      <w:r w:rsidRPr="00AA5792">
        <w:rPr>
          <w:sz w:val="22"/>
          <w:szCs w:val="22"/>
        </w:rPr>
        <w:t xml:space="preserve">The </w:t>
      </w:r>
      <w:r>
        <w:rPr>
          <w:sz w:val="22"/>
          <w:szCs w:val="22"/>
        </w:rPr>
        <w:t>dust collector</w:t>
      </w:r>
      <w:r w:rsidRPr="00AA5792">
        <w:rPr>
          <w:sz w:val="22"/>
          <w:szCs w:val="22"/>
        </w:rPr>
        <w:t xml:space="preserve"> shall be on line</w:t>
      </w:r>
      <w:r>
        <w:rPr>
          <w:sz w:val="22"/>
          <w:szCs w:val="22"/>
        </w:rPr>
        <w:t xml:space="preserve">, </w:t>
      </w:r>
      <w:r w:rsidRPr="00AA5792">
        <w:rPr>
          <w:sz w:val="22"/>
          <w:szCs w:val="22"/>
        </w:rPr>
        <w:t>functioning properly</w:t>
      </w:r>
      <w:r>
        <w:rPr>
          <w:sz w:val="22"/>
          <w:szCs w:val="22"/>
        </w:rPr>
        <w:t>, and</w:t>
      </w:r>
      <w:r w:rsidRPr="00AA5792">
        <w:rPr>
          <w:sz w:val="22"/>
          <w:szCs w:val="22"/>
        </w:rPr>
        <w:t xml:space="preserve"> in operation</w:t>
      </w:r>
      <w:r>
        <w:rPr>
          <w:sz w:val="22"/>
          <w:szCs w:val="22"/>
        </w:rPr>
        <w:t xml:space="preserve"> in accordance with the manufacturer’s recommendations</w:t>
      </w:r>
      <w:r w:rsidRPr="00AA5792">
        <w:rPr>
          <w:sz w:val="22"/>
          <w:szCs w:val="22"/>
        </w:rPr>
        <w:t xml:space="preserve"> whenever </w:t>
      </w:r>
      <w:r>
        <w:rPr>
          <w:sz w:val="22"/>
          <w:szCs w:val="22"/>
        </w:rPr>
        <w:t xml:space="preserve">the </w:t>
      </w:r>
      <w:r w:rsidR="00513417">
        <w:rPr>
          <w:sz w:val="22"/>
          <w:szCs w:val="22"/>
        </w:rPr>
        <w:t>abrasive blasting</w:t>
      </w:r>
      <w:r w:rsidR="004922B7">
        <w:rPr>
          <w:sz w:val="22"/>
          <w:szCs w:val="22"/>
        </w:rPr>
        <w:t xml:space="preserve"> </w:t>
      </w:r>
      <w:r>
        <w:rPr>
          <w:sz w:val="22"/>
          <w:szCs w:val="22"/>
        </w:rPr>
        <w:t>booth is in operation</w:t>
      </w:r>
      <w:r w:rsidRPr="00AA5792">
        <w:rPr>
          <w:sz w:val="22"/>
          <w:szCs w:val="22"/>
        </w:rPr>
        <w:t>.</w:t>
      </w:r>
      <w:r w:rsidRPr="00CB022A">
        <w:rPr>
          <w:sz w:val="22"/>
          <w:szCs w:val="22"/>
        </w:rPr>
        <w:t xml:space="preserve"> </w:t>
      </w:r>
    </w:p>
    <w:p w14:paraId="497D0E2C" w14:textId="3076E337" w:rsidR="004922B7" w:rsidRPr="00513417" w:rsidRDefault="00982FDB" w:rsidP="004922B7">
      <w:pPr>
        <w:pStyle w:val="Heading5"/>
        <w:spacing w:before="120" w:after="120"/>
        <w:ind w:left="360"/>
        <w:rPr>
          <w:rFonts w:ascii="Times New Roman" w:hAnsi="Times New Roman"/>
          <w:b w:val="0"/>
          <w:i w:val="0"/>
          <w:sz w:val="22"/>
          <w:szCs w:val="22"/>
        </w:rPr>
      </w:pPr>
      <w:r w:rsidRPr="004922B7">
        <w:rPr>
          <w:rFonts w:ascii="Times New Roman" w:hAnsi="Times New Roman"/>
          <w:b w:val="0"/>
          <w:i w:val="0"/>
          <w:sz w:val="22"/>
          <w:szCs w:val="22"/>
        </w:rPr>
        <w:t>[Rule 62-4.070, F.A.C.</w:t>
      </w:r>
      <w:r w:rsidR="00462596">
        <w:rPr>
          <w:rFonts w:ascii="Times New Roman" w:hAnsi="Times New Roman"/>
          <w:b w:val="0"/>
          <w:i w:val="0"/>
          <w:sz w:val="22"/>
          <w:szCs w:val="22"/>
        </w:rPr>
        <w:t xml:space="preserve"> </w:t>
      </w:r>
      <w:r w:rsidRPr="004922B7">
        <w:rPr>
          <w:rFonts w:ascii="Times New Roman" w:hAnsi="Times New Roman"/>
          <w:b w:val="0"/>
          <w:i w:val="0"/>
          <w:sz w:val="22"/>
          <w:szCs w:val="22"/>
        </w:rPr>
        <w:t>- Reasonable Assurance</w:t>
      </w:r>
      <w:r w:rsidR="00513417">
        <w:rPr>
          <w:rFonts w:ascii="Times New Roman" w:hAnsi="Times New Roman"/>
          <w:b w:val="0"/>
          <w:i w:val="0"/>
          <w:sz w:val="22"/>
          <w:szCs w:val="22"/>
        </w:rPr>
        <w:t xml:space="preserve">, </w:t>
      </w:r>
      <w:r w:rsidR="00540B9C" w:rsidRPr="00540B9C">
        <w:rPr>
          <w:rFonts w:ascii="Times New Roman" w:hAnsi="Times New Roman"/>
          <w:b w:val="0"/>
          <w:i w:val="0"/>
          <w:sz w:val="22"/>
          <w:szCs w:val="22"/>
        </w:rPr>
        <w:t>Rule 62-210.300(2)(a),</w:t>
      </w:r>
      <w:r w:rsidR="00540B9C">
        <w:rPr>
          <w:rFonts w:ascii="Times New Roman" w:hAnsi="Times New Roman"/>
          <w:b w:val="0"/>
          <w:i w:val="0"/>
          <w:sz w:val="22"/>
          <w:szCs w:val="22"/>
        </w:rPr>
        <w:t xml:space="preserve"> F.A.C.,</w:t>
      </w:r>
      <w:r w:rsidR="00540B9C" w:rsidRPr="00540B9C">
        <w:rPr>
          <w:rFonts w:ascii="Times New Roman" w:hAnsi="Times New Roman"/>
          <w:b w:val="0"/>
          <w:i w:val="0"/>
          <w:sz w:val="22"/>
          <w:szCs w:val="22"/>
        </w:rPr>
        <w:t xml:space="preserve"> </w:t>
      </w:r>
      <w:r w:rsidR="00513417" w:rsidRPr="00513417">
        <w:rPr>
          <w:rFonts w:ascii="Times New Roman" w:hAnsi="Times New Roman"/>
          <w:b w:val="0"/>
          <w:i w:val="0"/>
          <w:sz w:val="22"/>
          <w:szCs w:val="22"/>
        </w:rPr>
        <w:t>Application No. 1090449-004-AO</w:t>
      </w:r>
      <w:r w:rsidR="004922B7" w:rsidRPr="00513417">
        <w:rPr>
          <w:rFonts w:ascii="Times New Roman" w:hAnsi="Times New Roman"/>
          <w:b w:val="0"/>
          <w:i w:val="0"/>
          <w:sz w:val="22"/>
          <w:szCs w:val="22"/>
        </w:rPr>
        <w:t>]</w:t>
      </w:r>
    </w:p>
    <w:p w14:paraId="726E54CB" w14:textId="77777777" w:rsidR="00192554" w:rsidRPr="00A61FF4" w:rsidRDefault="00192554" w:rsidP="00192554">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lastRenderedPageBreak/>
        <w:t>Emissions Standards</w:t>
      </w:r>
    </w:p>
    <w:p w14:paraId="0DB7E024" w14:textId="1A3509BC" w:rsidR="00192554" w:rsidRPr="00845DA5" w:rsidRDefault="00192554" w:rsidP="00192554">
      <w:pPr>
        <w:numPr>
          <w:ilvl w:val="0"/>
          <w:numId w:val="1"/>
        </w:numPr>
        <w:suppressAutoHyphens/>
        <w:spacing w:after="120"/>
        <w:rPr>
          <w:sz w:val="22"/>
          <w:szCs w:val="22"/>
        </w:rPr>
      </w:pPr>
      <w:r>
        <w:rPr>
          <w:sz w:val="22"/>
          <w:szCs w:val="22"/>
          <w:u w:val="single"/>
        </w:rPr>
        <w:t>Emission Standards – Visible Emissions</w:t>
      </w:r>
      <w:r w:rsidRPr="00845DA5">
        <w:rPr>
          <w:sz w:val="22"/>
          <w:szCs w:val="22"/>
        </w:rPr>
        <w:t>:</w:t>
      </w:r>
      <w:r>
        <w:rPr>
          <w:sz w:val="22"/>
          <w:szCs w:val="22"/>
        </w:rPr>
        <w:t xml:space="preserve">  The emission unit shall meet the </w:t>
      </w:r>
      <w:r w:rsidRPr="00192554">
        <w:rPr>
          <w:bCs/>
          <w:sz w:val="22"/>
          <w:szCs w:val="22"/>
        </w:rPr>
        <w:t>General Visible Emissions Standard</w:t>
      </w:r>
      <w:r w:rsidRPr="00192554">
        <w:rPr>
          <w:sz w:val="22"/>
          <w:szCs w:val="22"/>
        </w:rPr>
        <w:t xml:space="preserve"> </w:t>
      </w:r>
      <w:r>
        <w:rPr>
          <w:sz w:val="22"/>
          <w:szCs w:val="22"/>
        </w:rPr>
        <w:t xml:space="preserve">stated in </w:t>
      </w:r>
      <w:r w:rsidRPr="00192554">
        <w:rPr>
          <w:b/>
          <w:sz w:val="22"/>
          <w:szCs w:val="22"/>
        </w:rPr>
        <w:t xml:space="preserve">Facility Wide Condition </w:t>
      </w:r>
      <w:r w:rsidRPr="00192554">
        <w:rPr>
          <w:b/>
          <w:sz w:val="22"/>
          <w:szCs w:val="22"/>
        </w:rPr>
        <w:fldChar w:fldCharType="begin"/>
      </w:r>
      <w:r w:rsidRPr="00192554">
        <w:rPr>
          <w:b/>
          <w:sz w:val="22"/>
          <w:szCs w:val="22"/>
        </w:rPr>
        <w:instrText xml:space="preserve"> REF _Ref441592862 \r \h </w:instrText>
      </w:r>
      <w:r>
        <w:rPr>
          <w:b/>
          <w:sz w:val="22"/>
          <w:szCs w:val="22"/>
        </w:rPr>
        <w:instrText xml:space="preserve"> \* MERGEFORMAT </w:instrText>
      </w:r>
      <w:r w:rsidRPr="00192554">
        <w:rPr>
          <w:b/>
          <w:sz w:val="22"/>
          <w:szCs w:val="22"/>
        </w:rPr>
      </w:r>
      <w:r w:rsidRPr="00192554">
        <w:rPr>
          <w:b/>
          <w:sz w:val="22"/>
          <w:szCs w:val="22"/>
        </w:rPr>
        <w:fldChar w:fldCharType="separate"/>
      </w:r>
      <w:r w:rsidRPr="00192554">
        <w:rPr>
          <w:b/>
          <w:sz w:val="22"/>
          <w:szCs w:val="22"/>
        </w:rPr>
        <w:t>2</w:t>
      </w:r>
      <w:r w:rsidRPr="00192554">
        <w:rPr>
          <w:b/>
          <w:sz w:val="22"/>
          <w:szCs w:val="22"/>
        </w:rPr>
        <w:fldChar w:fldCharType="end"/>
      </w:r>
      <w:r>
        <w:rPr>
          <w:sz w:val="22"/>
          <w:szCs w:val="22"/>
        </w:rPr>
        <w:t>.</w:t>
      </w:r>
    </w:p>
    <w:p w14:paraId="20988EF5" w14:textId="28AED71F" w:rsidR="00154F73" w:rsidRDefault="00192554" w:rsidP="00192554">
      <w:pPr>
        <w:spacing w:after="120"/>
        <w:ind w:firstLine="360"/>
        <w:rPr>
          <w:sz w:val="22"/>
          <w:szCs w:val="22"/>
        </w:rPr>
      </w:pPr>
      <w:r w:rsidRPr="00192554">
        <w:rPr>
          <w:sz w:val="22"/>
          <w:szCs w:val="22"/>
        </w:rPr>
        <w:t>[Rule 62-4.070, F.A.C.</w:t>
      </w:r>
      <w:r w:rsidR="007B60E5" w:rsidRPr="007B60E5">
        <w:rPr>
          <w:sz w:val="22"/>
          <w:szCs w:val="22"/>
        </w:rPr>
        <w:t xml:space="preserve"> </w:t>
      </w:r>
      <w:r w:rsidR="007B60E5" w:rsidRPr="000C7FF0">
        <w:rPr>
          <w:sz w:val="22"/>
          <w:szCs w:val="22"/>
        </w:rPr>
        <w:t>- Reasonable Assurance</w:t>
      </w:r>
      <w:r w:rsidRPr="00192554">
        <w:rPr>
          <w:sz w:val="22"/>
          <w:szCs w:val="22"/>
        </w:rPr>
        <w:t>]</w:t>
      </w:r>
    </w:p>
    <w:p w14:paraId="0E4D75AF" w14:textId="77777777" w:rsidR="00192554" w:rsidRPr="00192554" w:rsidRDefault="00192554" w:rsidP="00192554">
      <w:pPr>
        <w:spacing w:after="120"/>
        <w:ind w:firstLine="360"/>
        <w:rPr>
          <w:sz w:val="22"/>
          <w:szCs w:val="22"/>
        </w:rPr>
      </w:pPr>
    </w:p>
    <w:p w14:paraId="6F12FE08"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70679B5A" w14:textId="31AD9580" w:rsidR="00437059" w:rsidRPr="00437059" w:rsidRDefault="00437059" w:rsidP="00DE6A6E">
      <w:pPr>
        <w:numPr>
          <w:ilvl w:val="0"/>
          <w:numId w:val="1"/>
        </w:numPr>
        <w:spacing w:after="120"/>
        <w:rPr>
          <w:sz w:val="22"/>
          <w:szCs w:val="22"/>
        </w:rPr>
      </w:pPr>
      <w:r w:rsidRPr="00437059">
        <w:rPr>
          <w:sz w:val="22"/>
          <w:szCs w:val="22"/>
          <w:u w:val="single"/>
        </w:rPr>
        <w:t>Special</w:t>
      </w:r>
      <w:r w:rsidR="00DE6A6E" w:rsidRPr="00437059">
        <w:rPr>
          <w:sz w:val="22"/>
          <w:szCs w:val="22"/>
          <w:u w:val="single"/>
        </w:rPr>
        <w:t xml:space="preserve"> Compliance Tests</w:t>
      </w:r>
      <w:r w:rsidR="00DE6A6E" w:rsidRPr="00437059">
        <w:rPr>
          <w:sz w:val="22"/>
          <w:szCs w:val="22"/>
        </w:rPr>
        <w:t xml:space="preserve">:  </w:t>
      </w:r>
      <w:r w:rsidR="00CF3F91" w:rsidRPr="00CF3F91">
        <w:rPr>
          <w:sz w:val="22"/>
          <w:szCs w:val="22"/>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w:t>
      </w:r>
      <w:r w:rsidR="00CF3F91">
        <w:rPr>
          <w:sz w:val="22"/>
          <w:szCs w:val="22"/>
        </w:rPr>
        <w:t>Rule 62-297.310(10), F.A.C</w:t>
      </w:r>
      <w:r w:rsidR="00116042" w:rsidRPr="00CF3F91">
        <w:rPr>
          <w:sz w:val="22"/>
          <w:szCs w:val="22"/>
        </w:rPr>
        <w:t>.</w:t>
      </w:r>
      <w:r w:rsidR="00116042" w:rsidRPr="00437059">
        <w:rPr>
          <w:sz w:val="22"/>
          <w:szCs w:val="22"/>
        </w:rPr>
        <w:t xml:space="preserve"> </w:t>
      </w:r>
    </w:p>
    <w:p w14:paraId="46A87330" w14:textId="5040232B" w:rsidR="00DE6A6E" w:rsidRPr="00437059" w:rsidRDefault="00437059" w:rsidP="00437059">
      <w:pPr>
        <w:spacing w:after="120"/>
        <w:ind w:firstLine="360"/>
        <w:rPr>
          <w:sz w:val="22"/>
          <w:szCs w:val="22"/>
        </w:rPr>
      </w:pPr>
      <w:r>
        <w:rPr>
          <w:sz w:val="22"/>
          <w:szCs w:val="22"/>
        </w:rPr>
        <w:t>[</w:t>
      </w:r>
      <w:r w:rsidRPr="00437059">
        <w:rPr>
          <w:sz w:val="22"/>
          <w:szCs w:val="22"/>
        </w:rPr>
        <w:t>Rule 62-297.310(</w:t>
      </w:r>
      <w:r w:rsidR="00CF3F91">
        <w:rPr>
          <w:sz w:val="22"/>
          <w:szCs w:val="22"/>
        </w:rPr>
        <w:t>8</w:t>
      </w:r>
      <w:r w:rsidRPr="00437059">
        <w:rPr>
          <w:sz w:val="22"/>
          <w:szCs w:val="22"/>
        </w:rPr>
        <w:t>)(</w:t>
      </w:r>
      <w:r w:rsidR="00CF3F91">
        <w:rPr>
          <w:sz w:val="22"/>
          <w:szCs w:val="22"/>
        </w:rPr>
        <w:t>c</w:t>
      </w:r>
      <w:r w:rsidRPr="00437059">
        <w:rPr>
          <w:sz w:val="22"/>
          <w:szCs w:val="22"/>
        </w:rPr>
        <w:t>), F.A.C</w:t>
      </w:r>
      <w:r w:rsidR="00116042" w:rsidRPr="00437059">
        <w:rPr>
          <w:sz w:val="22"/>
          <w:szCs w:val="22"/>
        </w:rPr>
        <w:t>.]</w:t>
      </w:r>
    </w:p>
    <w:p w14:paraId="739CB920" w14:textId="77777777" w:rsidR="00DE6A6E" w:rsidRPr="00845DA5" w:rsidRDefault="00DE6A6E" w:rsidP="00DE6A6E">
      <w:pPr>
        <w:numPr>
          <w:ilvl w:val="0"/>
          <w:numId w:val="1"/>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62-297.310(9</w:t>
      </w:r>
      <w:r w:rsidR="00906ABF">
        <w:rPr>
          <w:sz w:val="22"/>
          <w:szCs w:val="22"/>
        </w:rPr>
        <w:t>)</w:t>
      </w:r>
      <w:r w:rsidRPr="00845DA5">
        <w:rPr>
          <w:sz w:val="22"/>
          <w:szCs w:val="22"/>
        </w:rPr>
        <w:t>, F.A.C.]</w:t>
      </w:r>
    </w:p>
    <w:p w14:paraId="5E76FC68" w14:textId="77777777" w:rsidR="00DE6A6E" w:rsidRPr="005F02CA" w:rsidRDefault="00DE6A6E" w:rsidP="00DE6A6E">
      <w:pPr>
        <w:numPr>
          <w:ilvl w:val="0"/>
          <w:numId w:val="1"/>
        </w:numPr>
        <w:spacing w:after="120"/>
        <w:rPr>
          <w:sz w:val="22"/>
          <w:szCs w:val="22"/>
        </w:rPr>
      </w:pPr>
      <w:r w:rsidRPr="005F02CA">
        <w:rPr>
          <w:sz w:val="22"/>
          <w:szCs w:val="22"/>
          <w:u w:val="single"/>
        </w:rPr>
        <w:t>Test Methods</w:t>
      </w:r>
      <w:r w:rsidRPr="005F02CA">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5F02CA" w14:paraId="7E3FA500" w14:textId="77777777" w:rsidTr="00437059">
        <w:trPr>
          <w:tblHeader/>
        </w:trPr>
        <w:tc>
          <w:tcPr>
            <w:tcW w:w="1080" w:type="dxa"/>
            <w:tcBorders>
              <w:top w:val="single" w:sz="12" w:space="0" w:color="auto"/>
              <w:left w:val="single" w:sz="12" w:space="0" w:color="auto"/>
              <w:bottom w:val="single" w:sz="12" w:space="0" w:color="auto"/>
              <w:right w:val="single" w:sz="12" w:space="0" w:color="auto"/>
            </w:tcBorders>
            <w:vAlign w:val="center"/>
          </w:tcPr>
          <w:p w14:paraId="34D24FC7" w14:textId="77777777" w:rsidR="00DE6A6E" w:rsidRPr="005F02CA" w:rsidRDefault="00DE6A6E" w:rsidP="00526DE5">
            <w:pPr>
              <w:jc w:val="center"/>
              <w:rPr>
                <w:b/>
                <w:sz w:val="22"/>
                <w:szCs w:val="22"/>
              </w:rPr>
            </w:pPr>
            <w:r w:rsidRPr="005F02CA">
              <w:rPr>
                <w:b/>
                <w:sz w:val="22"/>
                <w:szCs w:val="22"/>
              </w:rPr>
              <w:t>Method</w:t>
            </w:r>
          </w:p>
        </w:tc>
        <w:tc>
          <w:tcPr>
            <w:tcW w:w="8604" w:type="dxa"/>
            <w:tcBorders>
              <w:top w:val="single" w:sz="12" w:space="0" w:color="auto"/>
              <w:left w:val="single" w:sz="12" w:space="0" w:color="auto"/>
              <w:bottom w:val="single" w:sz="12" w:space="0" w:color="auto"/>
              <w:right w:val="single" w:sz="12" w:space="0" w:color="auto"/>
            </w:tcBorders>
          </w:tcPr>
          <w:p w14:paraId="034B63C8" w14:textId="77777777" w:rsidR="00DE6A6E" w:rsidRPr="005F02CA" w:rsidRDefault="00DE6A6E" w:rsidP="00DE6A6E">
            <w:pPr>
              <w:rPr>
                <w:b/>
                <w:sz w:val="22"/>
                <w:szCs w:val="22"/>
              </w:rPr>
            </w:pPr>
            <w:r w:rsidRPr="005F02CA">
              <w:rPr>
                <w:b/>
                <w:sz w:val="22"/>
                <w:szCs w:val="22"/>
              </w:rPr>
              <w:t>Description of Method and Comments</w:t>
            </w:r>
          </w:p>
        </w:tc>
      </w:tr>
      <w:tr w:rsidR="00DE6A6E" w:rsidRPr="005F02CA" w14:paraId="0E468390" w14:textId="77777777" w:rsidTr="00437059">
        <w:tc>
          <w:tcPr>
            <w:tcW w:w="1080" w:type="dxa"/>
            <w:tcBorders>
              <w:left w:val="single" w:sz="12" w:space="0" w:color="auto"/>
              <w:right w:val="single" w:sz="12" w:space="0" w:color="auto"/>
            </w:tcBorders>
            <w:vAlign w:val="center"/>
          </w:tcPr>
          <w:p w14:paraId="02AA2C8E" w14:textId="77777777" w:rsidR="00DE6A6E" w:rsidRPr="005F02CA" w:rsidRDefault="00DE6A6E" w:rsidP="00526DE5">
            <w:pPr>
              <w:jc w:val="center"/>
              <w:rPr>
                <w:sz w:val="22"/>
                <w:szCs w:val="22"/>
              </w:rPr>
            </w:pPr>
            <w:r w:rsidRPr="005F02CA">
              <w:rPr>
                <w:sz w:val="22"/>
                <w:szCs w:val="22"/>
              </w:rPr>
              <w:t>9</w:t>
            </w:r>
          </w:p>
        </w:tc>
        <w:tc>
          <w:tcPr>
            <w:tcW w:w="8604" w:type="dxa"/>
            <w:tcBorders>
              <w:left w:val="single" w:sz="12" w:space="0" w:color="auto"/>
              <w:right w:val="single" w:sz="12" w:space="0" w:color="auto"/>
            </w:tcBorders>
          </w:tcPr>
          <w:p w14:paraId="557BED2C" w14:textId="77777777" w:rsidR="00DE6A6E" w:rsidRPr="005F02CA" w:rsidRDefault="00DE6A6E" w:rsidP="00DE6A6E">
            <w:pPr>
              <w:rPr>
                <w:sz w:val="22"/>
                <w:szCs w:val="22"/>
              </w:rPr>
            </w:pPr>
            <w:r w:rsidRPr="005F02CA">
              <w:rPr>
                <w:sz w:val="22"/>
                <w:szCs w:val="22"/>
              </w:rPr>
              <w:t>Visual Determination of the Opacity of Emissions from Stationary Sources</w:t>
            </w:r>
          </w:p>
        </w:tc>
      </w:tr>
    </w:tbl>
    <w:p w14:paraId="46B3195C" w14:textId="0674BE23" w:rsidR="00112B92" w:rsidRDefault="00DE6A6E" w:rsidP="00DE6A6E">
      <w:pPr>
        <w:spacing w:before="240" w:after="120"/>
        <w:ind w:left="360"/>
        <w:rPr>
          <w:sz w:val="22"/>
          <w:szCs w:val="22"/>
        </w:rPr>
      </w:pPr>
      <w:r w:rsidRPr="005F02CA">
        <w:rPr>
          <w:sz w:val="22"/>
          <w:szCs w:val="22"/>
        </w:rPr>
        <w:t>The above methods are described in Appendix A</w:t>
      </w:r>
      <w:r w:rsidR="00FE2CA2" w:rsidRPr="005F02CA">
        <w:rPr>
          <w:sz w:val="22"/>
          <w:szCs w:val="22"/>
        </w:rPr>
        <w:t>-4</w:t>
      </w:r>
      <w:r w:rsidRPr="005F02CA">
        <w:rPr>
          <w:sz w:val="22"/>
          <w:szCs w:val="22"/>
        </w:rPr>
        <w:t xml:space="preserve"> of 40 CFR 60 and are adopted by reference in Rule 62-</w:t>
      </w:r>
      <w:r w:rsidRPr="00845DA5">
        <w:rPr>
          <w:sz w:val="22"/>
          <w:szCs w:val="22"/>
        </w:rPr>
        <w:t>204.800, F.A.C.</w:t>
      </w:r>
      <w:r>
        <w:rPr>
          <w:sz w:val="22"/>
          <w:szCs w:val="22"/>
        </w:rPr>
        <w:t xml:space="preserve">  No other methods may be used unless prior written approval is received from the Department.</w:t>
      </w:r>
      <w:r w:rsidRPr="00845DA5">
        <w:rPr>
          <w:sz w:val="22"/>
          <w:szCs w:val="22"/>
        </w:rPr>
        <w:t xml:space="preserve"> </w:t>
      </w:r>
    </w:p>
    <w:p w14:paraId="28029798" w14:textId="30C05C12" w:rsidR="00DE6A6E" w:rsidRPr="00845DA5" w:rsidRDefault="00DE6A6E" w:rsidP="00DE6A6E">
      <w:pPr>
        <w:spacing w:before="240" w:after="120"/>
        <w:ind w:left="360"/>
        <w:rPr>
          <w:sz w:val="22"/>
          <w:szCs w:val="22"/>
        </w:rPr>
      </w:pPr>
      <w:r w:rsidRPr="00845DA5">
        <w:rPr>
          <w:sz w:val="22"/>
          <w:szCs w:val="22"/>
        </w:rPr>
        <w:t xml:space="preserve">[Rules 62-204.800, </w:t>
      </w:r>
      <w:r w:rsidR="00545558">
        <w:rPr>
          <w:sz w:val="22"/>
          <w:szCs w:val="22"/>
        </w:rPr>
        <w:t>and</w:t>
      </w:r>
      <w:r w:rsidR="00437059">
        <w:rPr>
          <w:sz w:val="22"/>
          <w:szCs w:val="22"/>
        </w:rPr>
        <w:t xml:space="preserve"> 62-296.320</w:t>
      </w:r>
      <w:r w:rsidR="0043753D">
        <w:rPr>
          <w:sz w:val="22"/>
          <w:szCs w:val="22"/>
        </w:rPr>
        <w:t>(4)</w:t>
      </w:r>
      <w:r w:rsidR="00437059">
        <w:rPr>
          <w:sz w:val="22"/>
          <w:szCs w:val="22"/>
        </w:rPr>
        <w:t>(b)4.a., F.A.C.</w:t>
      </w:r>
      <w:r w:rsidRPr="00845DA5">
        <w:rPr>
          <w:sz w:val="22"/>
          <w:szCs w:val="22"/>
        </w:rPr>
        <w:t xml:space="preserve">; </w:t>
      </w:r>
      <w:r>
        <w:rPr>
          <w:sz w:val="22"/>
          <w:szCs w:val="22"/>
        </w:rPr>
        <w:t>and Appendix A</w:t>
      </w:r>
      <w:r w:rsidR="00FE2CA2">
        <w:rPr>
          <w:sz w:val="22"/>
          <w:szCs w:val="22"/>
        </w:rPr>
        <w:t>-4</w:t>
      </w:r>
      <w:r>
        <w:rPr>
          <w:sz w:val="22"/>
          <w:szCs w:val="22"/>
        </w:rPr>
        <w:t xml:space="preserve"> of </w:t>
      </w:r>
      <w:r w:rsidRPr="00845DA5">
        <w:rPr>
          <w:sz w:val="22"/>
          <w:szCs w:val="22"/>
        </w:rPr>
        <w:t>40 CFR 60]</w:t>
      </w:r>
    </w:p>
    <w:p w14:paraId="2729D93E" w14:textId="77777777" w:rsidR="00112B92" w:rsidRDefault="00112B92" w:rsidP="00DE6A6E">
      <w:pPr>
        <w:spacing w:before="120" w:after="120"/>
        <w:rPr>
          <w:b/>
          <w:bCs/>
          <w:caps/>
          <w:sz w:val="22"/>
          <w:szCs w:val="22"/>
        </w:rPr>
      </w:pPr>
    </w:p>
    <w:p w14:paraId="2A804DC8" w14:textId="77777777" w:rsidR="00DE6A6E" w:rsidRPr="00845DA5" w:rsidRDefault="00DE6A6E" w:rsidP="00DE6A6E">
      <w:pPr>
        <w:spacing w:before="120" w:after="120"/>
        <w:rPr>
          <w:b/>
          <w:bCs/>
          <w:caps/>
          <w:sz w:val="22"/>
          <w:szCs w:val="22"/>
        </w:rPr>
      </w:pPr>
      <w:r w:rsidRPr="00845DA5">
        <w:rPr>
          <w:b/>
          <w:bCs/>
          <w:caps/>
          <w:sz w:val="22"/>
          <w:szCs w:val="22"/>
        </w:rPr>
        <w:t>Records and Reports</w:t>
      </w:r>
    </w:p>
    <w:p w14:paraId="1AC227D8" w14:textId="77777777" w:rsidR="00263A13" w:rsidRDefault="00DE6A6E" w:rsidP="00DE6A6E">
      <w:pPr>
        <w:numPr>
          <w:ilvl w:val="0"/>
          <w:numId w:val="1"/>
        </w:numPr>
        <w:spacing w:after="1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w:t>
      </w:r>
    </w:p>
    <w:p w14:paraId="1734ACA1" w14:textId="257F5500" w:rsidR="00DE6A6E" w:rsidRPr="00845DA5" w:rsidRDefault="00DE6A6E" w:rsidP="00263A13">
      <w:pPr>
        <w:spacing w:after="120"/>
        <w:ind w:firstLine="360"/>
        <w:rPr>
          <w:sz w:val="22"/>
          <w:szCs w:val="22"/>
        </w:rPr>
      </w:pPr>
      <w:r w:rsidRPr="00845DA5">
        <w:rPr>
          <w:sz w:val="22"/>
          <w:szCs w:val="22"/>
        </w:rPr>
        <w:t>[Rule 62-297.310(</w:t>
      </w:r>
      <w:r w:rsidR="00906ABF">
        <w:rPr>
          <w:sz w:val="22"/>
          <w:szCs w:val="22"/>
        </w:rPr>
        <w:t>10</w:t>
      </w:r>
      <w:r w:rsidRPr="00845DA5">
        <w:rPr>
          <w:sz w:val="22"/>
          <w:szCs w:val="22"/>
        </w:rPr>
        <w:t>), F.A.C.]</w:t>
      </w:r>
    </w:p>
    <w:p w14:paraId="5DF3ABA2" w14:textId="77777777" w:rsidR="00DE6A6E" w:rsidRDefault="00DE6A6E" w:rsidP="00DE6A6E">
      <w:pPr>
        <w:pStyle w:val="BodyText3"/>
        <w:numPr>
          <w:ilvl w:val="12"/>
          <w:numId w:val="0"/>
        </w:numPr>
        <w:spacing w:after="0"/>
        <w:rPr>
          <w:szCs w:val="22"/>
        </w:rPr>
      </w:pPr>
    </w:p>
    <w:p w14:paraId="66E282A7" w14:textId="77777777" w:rsidR="00C31A76" w:rsidRPr="00845DA5" w:rsidRDefault="00C31A76" w:rsidP="00DE6A6E">
      <w:pPr>
        <w:pStyle w:val="BodyText3"/>
        <w:numPr>
          <w:ilvl w:val="12"/>
          <w:numId w:val="0"/>
        </w:numPr>
        <w:spacing w:after="0"/>
        <w:rPr>
          <w:szCs w:val="22"/>
        </w:rPr>
        <w:sectPr w:rsidR="00C31A76" w:rsidRPr="00845DA5" w:rsidSect="009E0C70">
          <w:headerReference w:type="even" r:id="rId24"/>
          <w:headerReference w:type="default" r:id="rId25"/>
          <w:headerReference w:type="first" r:id="rId26"/>
          <w:pgSz w:w="12240" w:h="15840" w:code="1"/>
          <w:pgMar w:top="720" w:right="1080" w:bottom="720" w:left="1080" w:header="720" w:footer="720" w:gutter="0"/>
          <w:cols w:space="720"/>
          <w:docGrid w:linePitch="272"/>
        </w:sectPr>
      </w:pPr>
    </w:p>
    <w:p w14:paraId="680C598A" w14:textId="5C9946D8" w:rsidR="00DE6A6E" w:rsidRPr="00A61FF4"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Pr="00FC1EFE">
        <w:rPr>
          <w:sz w:val="22"/>
          <w:szCs w:val="22"/>
        </w:rPr>
        <w:t>unit</w:t>
      </w:r>
      <w:r w:rsidRPr="00A61FF4">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877418" w14:paraId="2CE7D803" w14:textId="77777777" w:rsidTr="00BC33B4">
        <w:tc>
          <w:tcPr>
            <w:tcW w:w="794" w:type="dxa"/>
            <w:tcBorders>
              <w:top w:val="single" w:sz="12" w:space="0" w:color="auto"/>
              <w:left w:val="single" w:sz="12" w:space="0" w:color="auto"/>
              <w:bottom w:val="single" w:sz="12" w:space="0" w:color="auto"/>
              <w:right w:val="single" w:sz="12" w:space="0" w:color="auto"/>
            </w:tcBorders>
          </w:tcPr>
          <w:p w14:paraId="3CD3EE5B" w14:textId="77777777" w:rsidR="00DE6A6E" w:rsidRPr="009A40D7" w:rsidRDefault="00DE6A6E" w:rsidP="00DE6A6E">
            <w:pPr>
              <w:jc w:val="center"/>
              <w:rPr>
                <w:b/>
                <w:sz w:val="22"/>
                <w:szCs w:val="22"/>
              </w:rPr>
            </w:pPr>
            <w:r w:rsidRPr="009A40D7">
              <w:rPr>
                <w:b/>
                <w:sz w:val="22"/>
                <w:szCs w:val="22"/>
              </w:rPr>
              <w:t>ID No.</w:t>
            </w:r>
          </w:p>
        </w:tc>
        <w:tc>
          <w:tcPr>
            <w:tcW w:w="9360" w:type="dxa"/>
            <w:tcBorders>
              <w:top w:val="single" w:sz="12" w:space="0" w:color="auto"/>
              <w:left w:val="single" w:sz="12" w:space="0" w:color="auto"/>
              <w:bottom w:val="single" w:sz="12" w:space="0" w:color="auto"/>
              <w:right w:val="single" w:sz="12" w:space="0" w:color="auto"/>
            </w:tcBorders>
          </w:tcPr>
          <w:p w14:paraId="296BF021" w14:textId="77777777" w:rsidR="00DE6A6E" w:rsidRPr="009A40D7" w:rsidRDefault="00DE6A6E" w:rsidP="00DE6A6E">
            <w:pPr>
              <w:rPr>
                <w:sz w:val="22"/>
                <w:szCs w:val="22"/>
              </w:rPr>
            </w:pPr>
            <w:r w:rsidRPr="009A40D7">
              <w:rPr>
                <w:b/>
                <w:sz w:val="22"/>
                <w:szCs w:val="22"/>
              </w:rPr>
              <w:t>Emission Unit Description</w:t>
            </w:r>
          </w:p>
        </w:tc>
      </w:tr>
      <w:tr w:rsidR="00DE6A6E" w:rsidRPr="006C05A8" w14:paraId="4AB105D1" w14:textId="77777777" w:rsidTr="00BC33B4">
        <w:tc>
          <w:tcPr>
            <w:tcW w:w="794" w:type="dxa"/>
            <w:tcBorders>
              <w:top w:val="single" w:sz="12" w:space="0" w:color="auto"/>
              <w:left w:val="single" w:sz="12" w:space="0" w:color="auto"/>
              <w:bottom w:val="single" w:sz="8" w:space="0" w:color="auto"/>
              <w:right w:val="single" w:sz="12" w:space="0" w:color="auto"/>
            </w:tcBorders>
          </w:tcPr>
          <w:p w14:paraId="5556C381" w14:textId="7F3FC194" w:rsidR="00DE6A6E" w:rsidRPr="006C05A8" w:rsidRDefault="006C05A8" w:rsidP="00DE6A6E">
            <w:pPr>
              <w:jc w:val="center"/>
              <w:rPr>
                <w:sz w:val="22"/>
                <w:szCs w:val="22"/>
              </w:rPr>
            </w:pPr>
            <w:r w:rsidRPr="006C05A8">
              <w:rPr>
                <w:sz w:val="22"/>
                <w:szCs w:val="22"/>
              </w:rPr>
              <w:t>002</w:t>
            </w:r>
          </w:p>
        </w:tc>
        <w:tc>
          <w:tcPr>
            <w:tcW w:w="9360" w:type="dxa"/>
            <w:tcBorders>
              <w:top w:val="single" w:sz="12" w:space="0" w:color="auto"/>
              <w:left w:val="single" w:sz="12" w:space="0" w:color="auto"/>
              <w:bottom w:val="single" w:sz="8" w:space="0" w:color="auto"/>
              <w:right w:val="single" w:sz="12" w:space="0" w:color="auto"/>
            </w:tcBorders>
          </w:tcPr>
          <w:p w14:paraId="5B62E2D0" w14:textId="5B2B189C" w:rsidR="00DE6A6E" w:rsidRDefault="006C05A8" w:rsidP="00FC1EFE">
            <w:pPr>
              <w:spacing w:after="120"/>
              <w:rPr>
                <w:sz w:val="22"/>
                <w:szCs w:val="22"/>
              </w:rPr>
            </w:pPr>
            <w:r w:rsidRPr="00FC1EFE">
              <w:rPr>
                <w:b/>
                <w:sz w:val="22"/>
                <w:szCs w:val="22"/>
              </w:rPr>
              <w:t>Two (2) Paint Spray Booths</w:t>
            </w:r>
            <w:r w:rsidR="00FC1EFE">
              <w:rPr>
                <w:b/>
                <w:sz w:val="22"/>
                <w:szCs w:val="22"/>
              </w:rPr>
              <w:t xml:space="preserve"> in parallel operation</w:t>
            </w:r>
            <w:r w:rsidRPr="00FC1EFE">
              <w:rPr>
                <w:b/>
                <w:sz w:val="22"/>
                <w:szCs w:val="22"/>
              </w:rPr>
              <w:t>.</w:t>
            </w:r>
            <w:r w:rsidRPr="006C05A8">
              <w:rPr>
                <w:sz w:val="22"/>
                <w:szCs w:val="22"/>
              </w:rPr>
              <w:t xml:space="preserve">  </w:t>
            </w:r>
          </w:p>
          <w:p w14:paraId="13DA7E44" w14:textId="2C0DBEF2" w:rsidR="00FC1EFE" w:rsidRPr="000B3BA5" w:rsidRDefault="00FC1EFE" w:rsidP="00FC1EFE">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after="120"/>
              <w:rPr>
                <w:sz w:val="22"/>
                <w:szCs w:val="22"/>
              </w:rPr>
            </w:pPr>
            <w:r w:rsidRPr="000B3BA5">
              <w:rPr>
                <w:i/>
                <w:sz w:val="22"/>
                <w:szCs w:val="22"/>
              </w:rPr>
              <w:t>Description:</w:t>
            </w:r>
            <w:r w:rsidRPr="000B3BA5">
              <w:rPr>
                <w:sz w:val="22"/>
                <w:szCs w:val="22"/>
              </w:rPr>
              <w:t xml:space="preserve">  </w:t>
            </w:r>
            <w:r w:rsidR="00985881">
              <w:rPr>
                <w:sz w:val="22"/>
                <w:szCs w:val="22"/>
              </w:rPr>
              <w:t>The industrial/heavy e</w:t>
            </w:r>
            <w:r w:rsidR="00966AE6">
              <w:rPr>
                <w:sz w:val="22"/>
                <w:szCs w:val="22"/>
              </w:rPr>
              <w:t>quipment from the Abrasive blasting booth is routed to either of the two paint spray booths where l</w:t>
            </w:r>
            <w:r>
              <w:rPr>
                <w:sz w:val="22"/>
                <w:szCs w:val="22"/>
              </w:rPr>
              <w:t xml:space="preserve">ow solvent coatings are applied using air assisted or airless </w:t>
            </w:r>
            <w:r w:rsidR="00FE203A">
              <w:rPr>
                <w:sz w:val="22"/>
                <w:szCs w:val="22"/>
              </w:rPr>
              <w:t xml:space="preserve">HVLP </w:t>
            </w:r>
            <w:r>
              <w:rPr>
                <w:sz w:val="22"/>
                <w:szCs w:val="22"/>
              </w:rPr>
              <w:t xml:space="preserve">spray guns. </w:t>
            </w:r>
            <w:r w:rsidR="00985881" w:rsidRPr="00566D22">
              <w:rPr>
                <w:sz w:val="22"/>
                <w:szCs w:val="22"/>
              </w:rPr>
              <w:t xml:space="preserve">The paint spray booths are </w:t>
            </w:r>
            <w:r w:rsidR="00227336">
              <w:rPr>
                <w:sz w:val="22"/>
                <w:szCs w:val="22"/>
              </w:rPr>
              <w:t xml:space="preserve">each </w:t>
            </w:r>
            <w:r w:rsidR="00985881" w:rsidRPr="00566D22">
              <w:rPr>
                <w:sz w:val="22"/>
                <w:szCs w:val="22"/>
              </w:rPr>
              <w:t>a Model SDT-60-XWPDT-S, side downdraft, dry filter spray booth manufactured by Global Finishing Solutions. Each paint spray booth is equipped with four (4) exhaust fans, each providing 18,750 cfm volumetric flow (75,000 cfm total).</w:t>
            </w:r>
            <w:r w:rsidR="001D10B1" w:rsidRPr="00566D22">
              <w:rPr>
                <w:sz w:val="22"/>
                <w:szCs w:val="22"/>
              </w:rPr>
              <w:t xml:space="preserve">  </w:t>
            </w:r>
            <w:r w:rsidR="000932E0">
              <w:rPr>
                <w:color w:val="000000"/>
                <w:sz w:val="22"/>
                <w:szCs w:val="22"/>
              </w:rPr>
              <w:t>The fans draw air into the booth through GFS Wave Filters to remove ambient particulates f</w:t>
            </w:r>
            <w:r w:rsidR="009E20F2">
              <w:rPr>
                <w:color w:val="000000"/>
                <w:sz w:val="22"/>
                <w:szCs w:val="22"/>
              </w:rPr>
              <w:t>ro</w:t>
            </w:r>
            <w:r w:rsidR="000932E0">
              <w:rPr>
                <w:color w:val="000000"/>
                <w:sz w:val="22"/>
                <w:szCs w:val="22"/>
              </w:rPr>
              <w:t xml:space="preserve">m the inlet air.  </w:t>
            </w:r>
            <w:r w:rsidR="001D10B1" w:rsidRPr="00566D22">
              <w:rPr>
                <w:sz w:val="22"/>
                <w:szCs w:val="22"/>
              </w:rPr>
              <w:t xml:space="preserve">Heated </w:t>
            </w:r>
            <w:r w:rsidR="000932E0">
              <w:rPr>
                <w:sz w:val="22"/>
                <w:szCs w:val="22"/>
              </w:rPr>
              <w:t>recirculation</w:t>
            </w:r>
            <w:r w:rsidR="001D10B1" w:rsidRPr="00566D22">
              <w:rPr>
                <w:sz w:val="22"/>
                <w:szCs w:val="22"/>
              </w:rPr>
              <w:t xml:space="preserve"> air for each paint spray booth is supplied by a natural gas fired unit, Model CFA-233HT, at a capacity of 75,000 cfm, a maximum heat input of 4.86 MMBtu/hr, providing a maximum curing temperature of 160ºF.</w:t>
            </w:r>
          </w:p>
          <w:p w14:paraId="402AA4C9" w14:textId="0A684963" w:rsidR="00FC1EFE" w:rsidRPr="000B3BA5" w:rsidRDefault="00FC1EFE" w:rsidP="00FC1EFE">
            <w:pPr>
              <w:pStyle w:val="Default"/>
              <w:spacing w:after="120"/>
              <w:rPr>
                <w:color w:val="auto"/>
                <w:sz w:val="22"/>
                <w:szCs w:val="22"/>
              </w:rPr>
            </w:pPr>
            <w:r w:rsidRPr="000B3BA5">
              <w:rPr>
                <w:i/>
                <w:color w:val="auto"/>
                <w:sz w:val="22"/>
                <w:szCs w:val="22"/>
              </w:rPr>
              <w:t>Capacity:</w:t>
            </w:r>
            <w:r w:rsidRPr="000B3BA5">
              <w:rPr>
                <w:color w:val="auto"/>
                <w:sz w:val="22"/>
                <w:szCs w:val="22"/>
              </w:rPr>
              <w:t xml:space="preserve">  </w:t>
            </w:r>
            <w:r>
              <w:rPr>
                <w:color w:val="auto"/>
                <w:sz w:val="22"/>
                <w:szCs w:val="22"/>
              </w:rPr>
              <w:t xml:space="preserve">The maximum coating </w:t>
            </w:r>
            <w:r w:rsidR="007A5E4C">
              <w:rPr>
                <w:color w:val="auto"/>
                <w:sz w:val="22"/>
                <w:szCs w:val="22"/>
              </w:rPr>
              <w:t xml:space="preserve">and solvent </w:t>
            </w:r>
            <w:r>
              <w:rPr>
                <w:color w:val="auto"/>
                <w:sz w:val="22"/>
                <w:szCs w:val="22"/>
              </w:rPr>
              <w:t xml:space="preserve">usage </w:t>
            </w:r>
            <w:r w:rsidR="004D0094">
              <w:rPr>
                <w:color w:val="auto"/>
                <w:sz w:val="22"/>
                <w:szCs w:val="22"/>
              </w:rPr>
              <w:t xml:space="preserve">of both paint spray booths combined </w:t>
            </w:r>
            <w:r>
              <w:rPr>
                <w:color w:val="auto"/>
                <w:sz w:val="22"/>
                <w:szCs w:val="22"/>
              </w:rPr>
              <w:t>is estimated as 9,332 gallons per year</w:t>
            </w:r>
            <w:r w:rsidRPr="000B3BA5">
              <w:rPr>
                <w:color w:val="auto"/>
                <w:sz w:val="22"/>
                <w:szCs w:val="22"/>
              </w:rPr>
              <w:t xml:space="preserve">.  </w:t>
            </w:r>
            <w:r w:rsidR="007A5E4C">
              <w:rPr>
                <w:color w:val="auto"/>
                <w:sz w:val="22"/>
                <w:szCs w:val="22"/>
              </w:rPr>
              <w:t>The maximum VOC content is estimated to be 3.5 pounds/gallon as applied.</w:t>
            </w:r>
          </w:p>
          <w:p w14:paraId="3F0081B2" w14:textId="687374DD" w:rsidR="00FC1EFE" w:rsidRPr="000B3BA5" w:rsidRDefault="00FC1EFE" w:rsidP="00FC1EFE">
            <w:pPr>
              <w:pStyle w:val="Default"/>
              <w:spacing w:after="120"/>
              <w:rPr>
                <w:i/>
                <w:color w:val="auto"/>
                <w:sz w:val="22"/>
                <w:szCs w:val="22"/>
              </w:rPr>
            </w:pPr>
            <w:r w:rsidRPr="000B3BA5">
              <w:rPr>
                <w:i/>
                <w:color w:val="auto"/>
                <w:sz w:val="22"/>
                <w:szCs w:val="22"/>
              </w:rPr>
              <w:t xml:space="preserve">Controls:  </w:t>
            </w:r>
            <w:r w:rsidR="00B1107F" w:rsidRPr="0005674B">
              <w:rPr>
                <w:sz w:val="22"/>
                <w:szCs w:val="22"/>
              </w:rPr>
              <w:t xml:space="preserve">Particulate matter emissions are removed from the exhausted air </w:t>
            </w:r>
            <w:r w:rsidR="00B1107F" w:rsidRPr="00500BE3">
              <w:rPr>
                <w:color w:val="auto"/>
                <w:sz w:val="22"/>
                <w:szCs w:val="22"/>
              </w:rPr>
              <w:t xml:space="preserve">by a </w:t>
            </w:r>
            <w:r w:rsidR="00B1107F" w:rsidRPr="00500BE3">
              <w:rPr>
                <w:rStyle w:val="Strong"/>
                <w:b w:val="0"/>
                <w:color w:val="auto"/>
                <w:sz w:val="22"/>
                <w:szCs w:val="22"/>
              </w:rPr>
              <w:t>GFS Wave Filter media</w:t>
            </w:r>
            <w:r w:rsidR="00B1107F" w:rsidRPr="00500BE3">
              <w:rPr>
                <w:rStyle w:val="Strong"/>
                <w:color w:val="auto"/>
                <w:sz w:val="22"/>
                <w:szCs w:val="22"/>
              </w:rPr>
              <w:t xml:space="preserve"> </w:t>
            </w:r>
            <w:r w:rsidR="00B1107F" w:rsidRPr="00500BE3">
              <w:rPr>
                <w:color w:val="auto"/>
                <w:sz w:val="22"/>
                <w:szCs w:val="22"/>
              </w:rPr>
              <w:t>(or equivalent</w:t>
            </w:r>
            <w:r w:rsidR="00B1107F" w:rsidRPr="00500BE3">
              <w:rPr>
                <w:sz w:val="22"/>
                <w:szCs w:val="22"/>
              </w:rPr>
              <w:t>)</w:t>
            </w:r>
            <w:r w:rsidR="00B1107F">
              <w:rPr>
                <w:sz w:val="22"/>
                <w:szCs w:val="22"/>
              </w:rPr>
              <w:t xml:space="preserve"> </w:t>
            </w:r>
            <w:r w:rsidR="00B1107F" w:rsidRPr="0005674B">
              <w:rPr>
                <w:sz w:val="22"/>
                <w:szCs w:val="22"/>
              </w:rPr>
              <w:t>prior to discharge to the atmosphere</w:t>
            </w:r>
            <w:r w:rsidRPr="009B52C9">
              <w:rPr>
                <w:color w:val="auto"/>
                <w:sz w:val="22"/>
                <w:szCs w:val="22"/>
              </w:rPr>
              <w:t xml:space="preserve">.  </w:t>
            </w:r>
            <w:r w:rsidR="00B1107F">
              <w:rPr>
                <w:color w:val="auto"/>
                <w:sz w:val="22"/>
                <w:szCs w:val="22"/>
              </w:rPr>
              <w:t xml:space="preserve">A </w:t>
            </w:r>
            <w:r w:rsidR="00B1107F" w:rsidRPr="00500BE3">
              <w:rPr>
                <w:rStyle w:val="Strong"/>
                <w:b w:val="0"/>
                <w:color w:val="auto"/>
                <w:sz w:val="22"/>
                <w:szCs w:val="22"/>
              </w:rPr>
              <w:t>GFS Wave Filter media</w:t>
            </w:r>
            <w:r w:rsidR="00B1107F" w:rsidRPr="00500BE3">
              <w:rPr>
                <w:rStyle w:val="Strong"/>
                <w:color w:val="auto"/>
                <w:sz w:val="22"/>
                <w:szCs w:val="22"/>
              </w:rPr>
              <w:t xml:space="preserve"> </w:t>
            </w:r>
            <w:r w:rsidR="00B1107F" w:rsidRPr="00500BE3">
              <w:rPr>
                <w:color w:val="auto"/>
                <w:sz w:val="22"/>
                <w:szCs w:val="22"/>
              </w:rPr>
              <w:t>(or equivalent</w:t>
            </w:r>
            <w:r w:rsidR="00B1107F" w:rsidRPr="00500BE3">
              <w:rPr>
                <w:sz w:val="22"/>
                <w:szCs w:val="22"/>
              </w:rPr>
              <w:t>)</w:t>
            </w:r>
            <w:r w:rsidR="00B1107F">
              <w:rPr>
                <w:sz w:val="22"/>
                <w:szCs w:val="22"/>
              </w:rPr>
              <w:t xml:space="preserve"> is </w:t>
            </w:r>
            <w:r w:rsidR="00951375">
              <w:rPr>
                <w:color w:val="auto"/>
                <w:sz w:val="22"/>
                <w:szCs w:val="22"/>
              </w:rPr>
              <w:t xml:space="preserve">also </w:t>
            </w:r>
            <w:r w:rsidR="00B1107F" w:rsidRPr="00B1107F">
              <w:rPr>
                <w:color w:val="auto"/>
                <w:sz w:val="22"/>
                <w:szCs w:val="22"/>
              </w:rPr>
              <w:t>mounted on the inlet air vent</w:t>
            </w:r>
            <w:r w:rsidR="00951375">
              <w:rPr>
                <w:color w:val="auto"/>
                <w:sz w:val="22"/>
                <w:szCs w:val="22"/>
              </w:rPr>
              <w:t xml:space="preserve">.  </w:t>
            </w:r>
            <w:r w:rsidRPr="009B52C9">
              <w:rPr>
                <w:color w:val="auto"/>
                <w:sz w:val="22"/>
                <w:szCs w:val="22"/>
              </w:rPr>
              <w:t xml:space="preserve">The </w:t>
            </w:r>
            <w:r w:rsidR="009B52C9" w:rsidRPr="009B52C9">
              <w:rPr>
                <w:color w:val="auto"/>
                <w:sz w:val="22"/>
                <w:szCs w:val="22"/>
              </w:rPr>
              <w:t xml:space="preserve">filters </w:t>
            </w:r>
            <w:r w:rsidR="006E4E00">
              <w:rPr>
                <w:color w:val="auto"/>
                <w:sz w:val="22"/>
                <w:szCs w:val="22"/>
              </w:rPr>
              <w:t>shall</w:t>
            </w:r>
            <w:r w:rsidR="009B52C9" w:rsidRPr="009B52C9">
              <w:rPr>
                <w:color w:val="auto"/>
                <w:sz w:val="22"/>
                <w:szCs w:val="22"/>
              </w:rPr>
              <w:t xml:space="preserve"> provide a minimum PM</w:t>
            </w:r>
            <w:r w:rsidR="009B52C9" w:rsidRPr="009B52C9">
              <w:rPr>
                <w:color w:val="auto"/>
                <w:sz w:val="22"/>
                <w:szCs w:val="22"/>
                <w:vertAlign w:val="subscript"/>
              </w:rPr>
              <w:t>10</w:t>
            </w:r>
            <w:r w:rsidR="009B52C9" w:rsidRPr="009B52C9">
              <w:rPr>
                <w:color w:val="auto"/>
                <w:sz w:val="22"/>
                <w:szCs w:val="22"/>
              </w:rPr>
              <w:t xml:space="preserve"> design control efficiency of at least</w:t>
            </w:r>
            <w:r w:rsidRPr="009B52C9">
              <w:rPr>
                <w:color w:val="auto"/>
                <w:sz w:val="22"/>
                <w:szCs w:val="22"/>
              </w:rPr>
              <w:t xml:space="preserve"> 99.0%</w:t>
            </w:r>
            <w:r w:rsidRPr="009B52C9">
              <w:rPr>
                <w:i/>
                <w:color w:val="auto"/>
                <w:sz w:val="22"/>
                <w:szCs w:val="22"/>
              </w:rPr>
              <w:t>.</w:t>
            </w:r>
            <w:r>
              <w:rPr>
                <w:i/>
                <w:color w:val="auto"/>
                <w:sz w:val="22"/>
                <w:szCs w:val="22"/>
              </w:rPr>
              <w:t xml:space="preserve">  </w:t>
            </w:r>
          </w:p>
          <w:p w14:paraId="7C971296" w14:textId="28921A0E" w:rsidR="00FC1EFE" w:rsidRPr="006C05A8" w:rsidRDefault="00FC1EFE" w:rsidP="00892B0B">
            <w:pPr>
              <w:rPr>
                <w:b/>
                <w:sz w:val="22"/>
                <w:szCs w:val="22"/>
              </w:rPr>
            </w:pPr>
            <w:r w:rsidRPr="000B3BA5">
              <w:rPr>
                <w:i/>
                <w:sz w:val="22"/>
                <w:szCs w:val="22"/>
              </w:rPr>
              <w:t>Stack Parameters:</w:t>
            </w:r>
            <w:r w:rsidRPr="000B3BA5">
              <w:rPr>
                <w:sz w:val="22"/>
                <w:szCs w:val="22"/>
              </w:rPr>
              <w:t xml:space="preserve"> </w:t>
            </w:r>
            <w:r w:rsidR="00882834">
              <w:rPr>
                <w:sz w:val="22"/>
                <w:szCs w:val="22"/>
              </w:rPr>
              <w:t>Each paint spray booth has four (4)</w:t>
            </w:r>
            <w:r w:rsidR="00892B0B">
              <w:rPr>
                <w:sz w:val="22"/>
                <w:szCs w:val="22"/>
              </w:rPr>
              <w:t xml:space="preserve"> exhaust fans with vertical</w:t>
            </w:r>
            <w:r w:rsidR="00882834">
              <w:rPr>
                <w:sz w:val="22"/>
                <w:szCs w:val="22"/>
              </w:rPr>
              <w:t xml:space="preserve"> exit stacks </w:t>
            </w:r>
            <w:r w:rsidR="00892B0B">
              <w:rPr>
                <w:sz w:val="22"/>
                <w:szCs w:val="22"/>
              </w:rPr>
              <w:t>and</w:t>
            </w:r>
            <w:r w:rsidR="00882834">
              <w:rPr>
                <w:sz w:val="22"/>
                <w:szCs w:val="22"/>
              </w:rPr>
              <w:t xml:space="preserve"> a rain cap</w:t>
            </w:r>
            <w:r w:rsidR="00892B0B">
              <w:rPr>
                <w:sz w:val="22"/>
                <w:szCs w:val="22"/>
              </w:rPr>
              <w:t xml:space="preserve"> (two on each side of the booth)</w:t>
            </w:r>
            <w:r w:rsidR="00882834">
              <w:rPr>
                <w:sz w:val="22"/>
                <w:szCs w:val="22"/>
              </w:rPr>
              <w:t xml:space="preserve">.  Each stack </w:t>
            </w:r>
            <w:r w:rsidRPr="0065264F">
              <w:rPr>
                <w:sz w:val="22"/>
                <w:szCs w:val="22"/>
              </w:rPr>
              <w:t xml:space="preserve">has a design height of </w:t>
            </w:r>
            <w:r w:rsidR="00882834">
              <w:rPr>
                <w:sz w:val="22"/>
                <w:szCs w:val="22"/>
              </w:rPr>
              <w:t>40</w:t>
            </w:r>
            <w:r w:rsidRPr="0065264F">
              <w:rPr>
                <w:sz w:val="22"/>
                <w:szCs w:val="22"/>
              </w:rPr>
              <w:t xml:space="preserve"> feet </w:t>
            </w:r>
            <w:r w:rsidR="00882834">
              <w:rPr>
                <w:sz w:val="22"/>
                <w:szCs w:val="22"/>
              </w:rPr>
              <w:t xml:space="preserve">above ground level </w:t>
            </w:r>
            <w:r w:rsidRPr="0065264F">
              <w:rPr>
                <w:sz w:val="22"/>
                <w:szCs w:val="22"/>
              </w:rPr>
              <w:t xml:space="preserve">and a diameter of </w:t>
            </w:r>
            <w:r w:rsidRPr="00882834">
              <w:rPr>
                <w:sz w:val="22"/>
                <w:szCs w:val="22"/>
              </w:rPr>
              <w:t>3</w:t>
            </w:r>
            <w:r w:rsidRPr="0065264F">
              <w:rPr>
                <w:sz w:val="22"/>
                <w:szCs w:val="22"/>
              </w:rPr>
              <w:t xml:space="preserve"> feet. The exit temperature </w:t>
            </w:r>
            <w:r w:rsidR="00882834">
              <w:rPr>
                <w:sz w:val="22"/>
                <w:szCs w:val="22"/>
              </w:rPr>
              <w:t>of each stack is</w:t>
            </w:r>
            <w:r w:rsidRPr="0065264F">
              <w:rPr>
                <w:sz w:val="22"/>
                <w:szCs w:val="22"/>
              </w:rPr>
              <w:t xml:space="preserve"> approximately </w:t>
            </w:r>
            <w:r w:rsidR="00882834">
              <w:rPr>
                <w:sz w:val="22"/>
                <w:szCs w:val="22"/>
              </w:rPr>
              <w:t>80</w:t>
            </w:r>
            <w:r w:rsidRPr="0065264F">
              <w:rPr>
                <w:sz w:val="22"/>
                <w:szCs w:val="22"/>
              </w:rPr>
              <w:t>º F with a</w:t>
            </w:r>
            <w:r>
              <w:rPr>
                <w:sz w:val="22"/>
                <w:szCs w:val="22"/>
              </w:rPr>
              <w:t xml:space="preserve">n </w:t>
            </w:r>
            <w:r w:rsidRPr="003A5910">
              <w:rPr>
                <w:sz w:val="22"/>
                <w:szCs w:val="22"/>
              </w:rPr>
              <w:t xml:space="preserve">estimated </w:t>
            </w:r>
            <w:r w:rsidR="00882834" w:rsidRPr="003A5910">
              <w:rPr>
                <w:sz w:val="22"/>
                <w:szCs w:val="22"/>
              </w:rPr>
              <w:t xml:space="preserve">design volumetric 18,750 </w:t>
            </w:r>
            <w:r w:rsidRPr="003A5910">
              <w:rPr>
                <w:sz w:val="22"/>
                <w:szCs w:val="22"/>
              </w:rPr>
              <w:t>actual cubic feet per minute (acfm).</w:t>
            </w:r>
            <w:r w:rsidR="00155EB0" w:rsidRPr="003A5910">
              <w:rPr>
                <w:sz w:val="22"/>
                <w:szCs w:val="22"/>
              </w:rPr>
              <w:t xml:space="preserve">  The total volumetric flow from both paint spray booths combined is 150,000 acfm.</w:t>
            </w:r>
          </w:p>
        </w:tc>
      </w:tr>
    </w:tbl>
    <w:p w14:paraId="4D319170" w14:textId="77777777" w:rsidR="00FC1EFE" w:rsidRPr="00942FF7" w:rsidRDefault="00FC1EFE" w:rsidP="00AF772D">
      <w:pPr>
        <w:spacing w:before="120" w:after="240"/>
        <w:rPr>
          <w:i/>
        </w:rPr>
      </w:pPr>
      <w:r w:rsidRPr="00E845CA">
        <w:rPr>
          <w:i/>
          <w:szCs w:val="22"/>
        </w:rPr>
        <w:t xml:space="preserve">Permitting note:  This emissions unit is subject </w:t>
      </w:r>
      <w:r w:rsidRPr="003F0734">
        <w:rPr>
          <w:i/>
          <w:szCs w:val="22"/>
        </w:rPr>
        <w:t>to Rule 62-296.</w:t>
      </w:r>
      <w:r>
        <w:rPr>
          <w:i/>
          <w:szCs w:val="22"/>
        </w:rPr>
        <w:t>320</w:t>
      </w:r>
      <w:r w:rsidRPr="003F0734">
        <w:rPr>
          <w:i/>
          <w:szCs w:val="22"/>
        </w:rPr>
        <w:t>, F</w:t>
      </w:r>
      <w:r w:rsidRPr="00942FF7">
        <w:rPr>
          <w:i/>
          <w:szCs w:val="22"/>
        </w:rPr>
        <w:t>.A.C. -</w:t>
      </w:r>
      <w:r w:rsidRPr="00942FF7">
        <w:rPr>
          <w:i/>
        </w:rPr>
        <w:t xml:space="preserve"> General Pollutant Emission Limiting Standards</w:t>
      </w:r>
    </w:p>
    <w:p w14:paraId="514B56BE" w14:textId="77777777" w:rsidR="00815099" w:rsidRDefault="00815099" w:rsidP="00DE6A6E">
      <w:pPr>
        <w:spacing w:before="120" w:after="120"/>
        <w:rPr>
          <w:b/>
          <w:caps/>
          <w:sz w:val="22"/>
          <w:szCs w:val="22"/>
        </w:rPr>
      </w:pPr>
    </w:p>
    <w:p w14:paraId="76C7B92E" w14:textId="77777777" w:rsidR="00DE6A6E" w:rsidRPr="00845DA5" w:rsidRDefault="00DE6A6E" w:rsidP="00DE6A6E">
      <w:pPr>
        <w:spacing w:before="120" w:after="120"/>
        <w:rPr>
          <w:b/>
          <w:caps/>
          <w:sz w:val="22"/>
          <w:szCs w:val="22"/>
        </w:rPr>
      </w:pPr>
      <w:r w:rsidRPr="00845DA5">
        <w:rPr>
          <w:b/>
          <w:caps/>
          <w:sz w:val="22"/>
          <w:szCs w:val="22"/>
        </w:rPr>
        <w:t>Performance Restrictions</w:t>
      </w:r>
    </w:p>
    <w:p w14:paraId="0338E44F" w14:textId="5192A742" w:rsidR="00ED4CE4" w:rsidRDefault="00ED4CE4" w:rsidP="00ED4CE4">
      <w:pPr>
        <w:numPr>
          <w:ilvl w:val="0"/>
          <w:numId w:val="15"/>
        </w:numPr>
        <w:suppressAutoHyphens/>
        <w:spacing w:after="120"/>
        <w:rPr>
          <w:sz w:val="22"/>
          <w:szCs w:val="22"/>
        </w:rPr>
      </w:pPr>
      <w:r>
        <w:rPr>
          <w:sz w:val="22"/>
          <w:szCs w:val="22"/>
          <w:u w:val="single"/>
        </w:rPr>
        <w:t>Method of Operation- Maximum Process Rate</w:t>
      </w:r>
      <w:r w:rsidRPr="00845DA5">
        <w:rPr>
          <w:sz w:val="22"/>
          <w:szCs w:val="22"/>
        </w:rPr>
        <w:t>:</w:t>
      </w:r>
      <w:r>
        <w:rPr>
          <w:sz w:val="22"/>
          <w:szCs w:val="22"/>
        </w:rPr>
        <w:t xml:space="preserve">  The estimated maximum process rate of the two paint booths combined is 9,332 gallons per year of coatings.</w:t>
      </w:r>
    </w:p>
    <w:p w14:paraId="389B62F9" w14:textId="77777777" w:rsidR="00ED4CE4" w:rsidRDefault="00ED4CE4" w:rsidP="00ED4CE4">
      <w:pPr>
        <w:suppressAutoHyphens/>
        <w:spacing w:after="120"/>
        <w:ind w:firstLine="360"/>
        <w:rPr>
          <w:sz w:val="22"/>
          <w:szCs w:val="22"/>
        </w:rPr>
      </w:pPr>
      <w:r w:rsidRPr="00845DA5">
        <w:rPr>
          <w:sz w:val="22"/>
          <w:szCs w:val="22"/>
        </w:rPr>
        <w:t>[Rule 62-210.200(PTE), F.A.C.</w:t>
      </w:r>
      <w:r>
        <w:rPr>
          <w:sz w:val="22"/>
          <w:szCs w:val="22"/>
        </w:rPr>
        <w:t xml:space="preserve">, </w:t>
      </w:r>
      <w:r w:rsidRPr="00863575">
        <w:rPr>
          <w:sz w:val="22"/>
          <w:szCs w:val="22"/>
        </w:rPr>
        <w:t xml:space="preserve">Application No. </w:t>
      </w:r>
      <w:r>
        <w:rPr>
          <w:sz w:val="22"/>
          <w:szCs w:val="22"/>
        </w:rPr>
        <w:t>1090449-004-AO</w:t>
      </w:r>
      <w:r w:rsidRPr="00845DA5">
        <w:rPr>
          <w:sz w:val="22"/>
          <w:szCs w:val="22"/>
        </w:rPr>
        <w:t>]</w:t>
      </w:r>
    </w:p>
    <w:p w14:paraId="6F82D09D" w14:textId="01C9A3AA" w:rsidR="006C05A8" w:rsidRDefault="00DE6A6E" w:rsidP="00DE6A6E">
      <w:pPr>
        <w:numPr>
          <w:ilvl w:val="0"/>
          <w:numId w:val="15"/>
        </w:numPr>
        <w:suppressAutoHyphens/>
        <w:spacing w:after="120"/>
        <w:rPr>
          <w:sz w:val="22"/>
          <w:szCs w:val="22"/>
        </w:rPr>
      </w:pPr>
      <w:r w:rsidRPr="00845DA5">
        <w:rPr>
          <w:sz w:val="22"/>
          <w:szCs w:val="22"/>
          <w:u w:val="single"/>
        </w:rPr>
        <w:t>Restricted Operation</w:t>
      </w:r>
      <w:r w:rsidRPr="00845DA5">
        <w:rPr>
          <w:sz w:val="22"/>
          <w:szCs w:val="22"/>
        </w:rPr>
        <w:t xml:space="preserve">:  The hours of operation of </w:t>
      </w:r>
      <w:r w:rsidR="006C05A8">
        <w:rPr>
          <w:sz w:val="22"/>
          <w:szCs w:val="22"/>
        </w:rPr>
        <w:t xml:space="preserve">each paint spray booth </w:t>
      </w:r>
      <w:r w:rsidR="00ED4CE4">
        <w:rPr>
          <w:sz w:val="22"/>
          <w:szCs w:val="22"/>
        </w:rPr>
        <w:t>is</w:t>
      </w:r>
      <w:r w:rsidRPr="00845DA5">
        <w:rPr>
          <w:sz w:val="22"/>
          <w:szCs w:val="22"/>
        </w:rPr>
        <w:t xml:space="preserve"> not limited (8</w:t>
      </w:r>
      <w:r w:rsidR="00906ABF">
        <w:rPr>
          <w:sz w:val="22"/>
          <w:szCs w:val="22"/>
        </w:rPr>
        <w:t>,</w:t>
      </w:r>
      <w:r w:rsidRPr="00845DA5">
        <w:rPr>
          <w:sz w:val="22"/>
          <w:szCs w:val="22"/>
        </w:rPr>
        <w:t>760 hours per year).</w:t>
      </w:r>
      <w:r>
        <w:rPr>
          <w:sz w:val="22"/>
          <w:szCs w:val="22"/>
        </w:rPr>
        <w:t xml:space="preserve">  </w:t>
      </w:r>
    </w:p>
    <w:p w14:paraId="4D47ACB8" w14:textId="088A0CFA" w:rsidR="00DE6A6E" w:rsidRPr="00845DA5" w:rsidRDefault="00DE6A6E" w:rsidP="006C05A8">
      <w:pPr>
        <w:suppressAutoHyphens/>
        <w:spacing w:after="120"/>
        <w:ind w:left="360"/>
        <w:rPr>
          <w:sz w:val="22"/>
          <w:szCs w:val="22"/>
        </w:rPr>
      </w:pPr>
      <w:r w:rsidRPr="00845DA5">
        <w:rPr>
          <w:sz w:val="22"/>
          <w:szCs w:val="22"/>
        </w:rPr>
        <w:t>[Rules 62-4.070(3) and 62-210.200(PTE), F.A.C.]</w:t>
      </w:r>
    </w:p>
    <w:p w14:paraId="30CE1567" w14:textId="77777777" w:rsidR="006C05A8" w:rsidRPr="00DF1095" w:rsidRDefault="006C05A8" w:rsidP="006C05A8">
      <w:pPr>
        <w:numPr>
          <w:ilvl w:val="0"/>
          <w:numId w:val="15"/>
        </w:numPr>
        <w:suppressAutoHyphens/>
        <w:spacing w:after="120"/>
        <w:rPr>
          <w:sz w:val="22"/>
          <w:szCs w:val="22"/>
        </w:rPr>
      </w:pPr>
      <w:r>
        <w:rPr>
          <w:sz w:val="22"/>
          <w:szCs w:val="22"/>
          <w:u w:val="single"/>
        </w:rPr>
        <w:t>Circumvention</w:t>
      </w:r>
      <w:r w:rsidRPr="00845DA5">
        <w:rPr>
          <w:sz w:val="22"/>
          <w:szCs w:val="22"/>
        </w:rPr>
        <w:t xml:space="preserve">:  </w:t>
      </w:r>
      <w:r w:rsidRPr="00B66706">
        <w:rPr>
          <w:sz w:val="22"/>
          <w:szCs w:val="22"/>
        </w:rPr>
        <w:t>The permittee shall not circumvent the air pollution control equipment or allow the emission of air pollutants without this equipment operating properly</w:t>
      </w:r>
      <w:r w:rsidRPr="00845DA5">
        <w:rPr>
          <w:sz w:val="22"/>
          <w:szCs w:val="22"/>
        </w:rPr>
        <w:t>.</w:t>
      </w:r>
      <w:r>
        <w:rPr>
          <w:sz w:val="22"/>
          <w:szCs w:val="22"/>
        </w:rPr>
        <w:t xml:space="preserve">  </w:t>
      </w:r>
    </w:p>
    <w:p w14:paraId="6D17D3ED" w14:textId="77777777" w:rsidR="006C05A8" w:rsidRPr="00982FDB" w:rsidRDefault="006C05A8" w:rsidP="006C05A8">
      <w:pPr>
        <w:suppressAutoHyphens/>
        <w:spacing w:after="120"/>
        <w:ind w:firstLine="360"/>
        <w:rPr>
          <w:sz w:val="22"/>
          <w:szCs w:val="22"/>
        </w:rPr>
      </w:pPr>
      <w:r w:rsidRPr="00982FDB">
        <w:rPr>
          <w:sz w:val="22"/>
          <w:szCs w:val="22"/>
        </w:rPr>
        <w:t>[Rule 62-210.650, F.A.C.</w:t>
      </w:r>
      <w:r>
        <w:rPr>
          <w:sz w:val="22"/>
          <w:szCs w:val="22"/>
        </w:rPr>
        <w:t>]</w:t>
      </w:r>
    </w:p>
    <w:p w14:paraId="462A1E30" w14:textId="77777777" w:rsidR="006C05A8" w:rsidRPr="00845DA5" w:rsidRDefault="006C05A8" w:rsidP="006C05A8">
      <w:pPr>
        <w:suppressAutoHyphens/>
        <w:spacing w:after="120"/>
        <w:ind w:firstLine="360"/>
        <w:rPr>
          <w:sz w:val="22"/>
          <w:szCs w:val="22"/>
        </w:rPr>
      </w:pPr>
    </w:p>
    <w:p w14:paraId="58D4F146" w14:textId="77777777" w:rsidR="006C05A8" w:rsidRPr="003D709E" w:rsidRDefault="006C05A8" w:rsidP="00B832EC">
      <w:pPr>
        <w:pStyle w:val="Caption"/>
        <w:spacing w:before="0"/>
        <w:rPr>
          <w:szCs w:val="22"/>
        </w:rPr>
      </w:pPr>
      <w:r w:rsidRPr="003D709E">
        <w:rPr>
          <w:szCs w:val="22"/>
        </w:rPr>
        <w:t>Equipment</w:t>
      </w:r>
    </w:p>
    <w:p w14:paraId="38F874D6" w14:textId="00CD3A4F" w:rsidR="00815099" w:rsidRPr="00D85C30" w:rsidRDefault="006C05A8" w:rsidP="00B82A6A">
      <w:pPr>
        <w:numPr>
          <w:ilvl w:val="0"/>
          <w:numId w:val="15"/>
        </w:numPr>
        <w:suppressAutoHyphens/>
        <w:spacing w:after="120"/>
        <w:rPr>
          <w:sz w:val="22"/>
          <w:szCs w:val="22"/>
        </w:rPr>
      </w:pPr>
      <w:r w:rsidRPr="00D85C30">
        <w:rPr>
          <w:sz w:val="22"/>
          <w:szCs w:val="22"/>
          <w:u w:val="single"/>
        </w:rPr>
        <w:t>Air Pollution Control Equipment</w:t>
      </w:r>
      <w:r w:rsidRPr="00D85C30">
        <w:rPr>
          <w:sz w:val="22"/>
          <w:szCs w:val="22"/>
        </w:rPr>
        <w:t xml:space="preserve">:  The permittee </w:t>
      </w:r>
      <w:r w:rsidR="00C06086" w:rsidRPr="00D85C30">
        <w:rPr>
          <w:sz w:val="22"/>
          <w:szCs w:val="22"/>
        </w:rPr>
        <w:t xml:space="preserve">shall use </w:t>
      </w:r>
      <w:r w:rsidR="00D66EAC" w:rsidRPr="00D85C30">
        <w:rPr>
          <w:sz w:val="22"/>
          <w:szCs w:val="22"/>
        </w:rPr>
        <w:t xml:space="preserve">a </w:t>
      </w:r>
      <w:r w:rsidR="00D66EAC" w:rsidRPr="00D85C30">
        <w:rPr>
          <w:rStyle w:val="Strong"/>
          <w:b w:val="0"/>
          <w:sz w:val="22"/>
          <w:szCs w:val="22"/>
        </w:rPr>
        <w:t>GFS Wave Filter media</w:t>
      </w:r>
      <w:r w:rsidR="00D66EAC" w:rsidRPr="00D85C30">
        <w:rPr>
          <w:rStyle w:val="Strong"/>
          <w:sz w:val="22"/>
          <w:szCs w:val="22"/>
        </w:rPr>
        <w:t xml:space="preserve"> </w:t>
      </w:r>
      <w:r w:rsidR="00D66EAC" w:rsidRPr="00D85C30">
        <w:rPr>
          <w:sz w:val="22"/>
          <w:szCs w:val="22"/>
        </w:rPr>
        <w:t>(or equivalent) for the control of particulate matter emissions from the</w:t>
      </w:r>
      <w:r w:rsidR="00C06086" w:rsidRPr="00D85C30">
        <w:rPr>
          <w:sz w:val="22"/>
          <w:szCs w:val="22"/>
        </w:rPr>
        <w:t xml:space="preserve"> paint spray booths </w:t>
      </w:r>
      <w:r w:rsidR="00D66EAC" w:rsidRPr="00D85C30">
        <w:rPr>
          <w:sz w:val="22"/>
          <w:szCs w:val="22"/>
        </w:rPr>
        <w:t>exhaust air prior to discharge to the atmosphere</w:t>
      </w:r>
      <w:r w:rsidRPr="00D85C30">
        <w:rPr>
          <w:sz w:val="22"/>
          <w:szCs w:val="22"/>
        </w:rPr>
        <w:t xml:space="preserve">.  The </w:t>
      </w:r>
      <w:r w:rsidR="00C06086" w:rsidRPr="00D85C30">
        <w:rPr>
          <w:sz w:val="22"/>
          <w:szCs w:val="22"/>
        </w:rPr>
        <w:t xml:space="preserve">filters </w:t>
      </w:r>
      <w:r w:rsidRPr="00D85C30">
        <w:rPr>
          <w:sz w:val="22"/>
          <w:szCs w:val="22"/>
        </w:rPr>
        <w:t xml:space="preserve">shall have a </w:t>
      </w:r>
      <w:r w:rsidR="007F0087" w:rsidRPr="00D85C30">
        <w:rPr>
          <w:sz w:val="22"/>
          <w:szCs w:val="22"/>
        </w:rPr>
        <w:t>minimum PM</w:t>
      </w:r>
      <w:r w:rsidR="007F0087" w:rsidRPr="00D85C30">
        <w:rPr>
          <w:sz w:val="22"/>
          <w:szCs w:val="22"/>
          <w:vertAlign w:val="subscript"/>
        </w:rPr>
        <w:t>10</w:t>
      </w:r>
      <w:r w:rsidR="007F0087" w:rsidRPr="00D85C30">
        <w:rPr>
          <w:sz w:val="22"/>
          <w:szCs w:val="22"/>
        </w:rPr>
        <w:t xml:space="preserve"> design control efficiency</w:t>
      </w:r>
      <w:r w:rsidRPr="00D85C30">
        <w:rPr>
          <w:sz w:val="22"/>
          <w:szCs w:val="22"/>
        </w:rPr>
        <w:t xml:space="preserve"> 99.</w:t>
      </w:r>
      <w:r w:rsidR="00C06086" w:rsidRPr="00D85C30">
        <w:rPr>
          <w:sz w:val="22"/>
          <w:szCs w:val="22"/>
        </w:rPr>
        <w:t>0</w:t>
      </w:r>
      <w:r w:rsidRPr="00D85C30">
        <w:rPr>
          <w:sz w:val="22"/>
          <w:szCs w:val="22"/>
        </w:rPr>
        <w:t xml:space="preserve">% and achieve the emission limits specified in this permit subsection.  </w:t>
      </w:r>
      <w:r w:rsidR="00815099" w:rsidRPr="00D85C30">
        <w:rPr>
          <w:sz w:val="22"/>
          <w:szCs w:val="22"/>
        </w:rPr>
        <w:br w:type="page"/>
      </w:r>
    </w:p>
    <w:p w14:paraId="7748E047" w14:textId="55E1C258" w:rsidR="006C05A8" w:rsidRDefault="006C05A8" w:rsidP="006C05A8">
      <w:pPr>
        <w:suppressAutoHyphens/>
        <w:spacing w:after="120"/>
        <w:ind w:left="360"/>
        <w:rPr>
          <w:sz w:val="22"/>
          <w:szCs w:val="22"/>
        </w:rPr>
      </w:pPr>
      <w:r w:rsidRPr="00AA5792">
        <w:rPr>
          <w:sz w:val="22"/>
          <w:szCs w:val="22"/>
        </w:rPr>
        <w:lastRenderedPageBreak/>
        <w:t xml:space="preserve">The </w:t>
      </w:r>
      <w:r w:rsidR="00D66EAC" w:rsidRPr="00500BE3">
        <w:rPr>
          <w:rStyle w:val="Strong"/>
          <w:b w:val="0"/>
          <w:sz w:val="22"/>
          <w:szCs w:val="22"/>
        </w:rPr>
        <w:t>GFS Wave Filter media</w:t>
      </w:r>
      <w:r w:rsidR="00D66EAC" w:rsidRPr="00500BE3">
        <w:rPr>
          <w:rStyle w:val="Strong"/>
          <w:sz w:val="22"/>
          <w:szCs w:val="22"/>
        </w:rPr>
        <w:t xml:space="preserve"> </w:t>
      </w:r>
      <w:r w:rsidR="00D66EAC" w:rsidRPr="00500BE3">
        <w:rPr>
          <w:sz w:val="22"/>
          <w:szCs w:val="22"/>
        </w:rPr>
        <w:t>(or equivalent)</w:t>
      </w:r>
      <w:r w:rsidR="00D66EAC">
        <w:rPr>
          <w:sz w:val="22"/>
          <w:szCs w:val="22"/>
        </w:rPr>
        <w:t xml:space="preserve"> </w:t>
      </w:r>
      <w:r w:rsidRPr="00AA5792">
        <w:rPr>
          <w:sz w:val="22"/>
          <w:szCs w:val="22"/>
        </w:rPr>
        <w:t>shall be on line</w:t>
      </w:r>
      <w:r>
        <w:rPr>
          <w:sz w:val="22"/>
          <w:szCs w:val="22"/>
        </w:rPr>
        <w:t xml:space="preserve">, </w:t>
      </w:r>
      <w:r w:rsidRPr="00AA5792">
        <w:rPr>
          <w:sz w:val="22"/>
          <w:szCs w:val="22"/>
        </w:rPr>
        <w:t>functioning properly</w:t>
      </w:r>
      <w:r>
        <w:rPr>
          <w:sz w:val="22"/>
          <w:szCs w:val="22"/>
        </w:rPr>
        <w:t>, and</w:t>
      </w:r>
      <w:r w:rsidRPr="00AA5792">
        <w:rPr>
          <w:sz w:val="22"/>
          <w:szCs w:val="22"/>
        </w:rPr>
        <w:t xml:space="preserve"> in operation</w:t>
      </w:r>
      <w:r>
        <w:rPr>
          <w:sz w:val="22"/>
          <w:szCs w:val="22"/>
        </w:rPr>
        <w:t xml:space="preserve"> in accordance with the manufacturer’s recommendations</w:t>
      </w:r>
      <w:r w:rsidRPr="00AA5792">
        <w:rPr>
          <w:sz w:val="22"/>
          <w:szCs w:val="22"/>
        </w:rPr>
        <w:t xml:space="preserve"> whenever </w:t>
      </w:r>
      <w:r>
        <w:rPr>
          <w:sz w:val="22"/>
          <w:szCs w:val="22"/>
        </w:rPr>
        <w:t>the paint spray booths are in operation</w:t>
      </w:r>
      <w:r w:rsidRPr="00AA5792">
        <w:rPr>
          <w:sz w:val="22"/>
          <w:szCs w:val="22"/>
        </w:rPr>
        <w:t>.</w:t>
      </w:r>
      <w:r w:rsidRPr="00CB022A">
        <w:rPr>
          <w:sz w:val="22"/>
          <w:szCs w:val="22"/>
        </w:rPr>
        <w:t xml:space="preserve"> </w:t>
      </w:r>
    </w:p>
    <w:p w14:paraId="2EA705FE" w14:textId="5BF77B43" w:rsidR="00815099" w:rsidRDefault="006C05A8" w:rsidP="00B832EC">
      <w:pPr>
        <w:pStyle w:val="Heading5"/>
        <w:spacing w:before="120" w:after="120"/>
        <w:ind w:left="360"/>
        <w:rPr>
          <w:rFonts w:ascii="Times New Roman" w:hAnsi="Times New Roman"/>
          <w:b w:val="0"/>
          <w:i w:val="0"/>
          <w:sz w:val="22"/>
          <w:szCs w:val="22"/>
        </w:rPr>
      </w:pPr>
      <w:r w:rsidRPr="004922B7">
        <w:rPr>
          <w:rFonts w:ascii="Times New Roman" w:hAnsi="Times New Roman"/>
          <w:b w:val="0"/>
          <w:i w:val="0"/>
          <w:sz w:val="22"/>
          <w:szCs w:val="22"/>
        </w:rPr>
        <w:t>[</w:t>
      </w:r>
      <w:r w:rsidR="00C06086" w:rsidRPr="004922B7">
        <w:rPr>
          <w:rFonts w:ascii="Times New Roman" w:hAnsi="Times New Roman"/>
          <w:b w:val="0"/>
          <w:i w:val="0"/>
          <w:sz w:val="22"/>
          <w:szCs w:val="22"/>
        </w:rPr>
        <w:t>Rule 62-4.070, F.A.C.</w:t>
      </w:r>
      <w:r w:rsidR="00462596">
        <w:rPr>
          <w:rFonts w:ascii="Times New Roman" w:hAnsi="Times New Roman"/>
          <w:b w:val="0"/>
          <w:i w:val="0"/>
          <w:sz w:val="22"/>
          <w:szCs w:val="22"/>
        </w:rPr>
        <w:t xml:space="preserve"> </w:t>
      </w:r>
      <w:r w:rsidR="00C06086" w:rsidRPr="004922B7">
        <w:rPr>
          <w:rFonts w:ascii="Times New Roman" w:hAnsi="Times New Roman"/>
          <w:b w:val="0"/>
          <w:i w:val="0"/>
          <w:sz w:val="22"/>
          <w:szCs w:val="22"/>
        </w:rPr>
        <w:t>- Reasonable Assurance</w:t>
      </w:r>
      <w:r w:rsidR="00C06086">
        <w:rPr>
          <w:rFonts w:ascii="Times New Roman" w:hAnsi="Times New Roman"/>
          <w:b w:val="0"/>
          <w:i w:val="0"/>
          <w:sz w:val="22"/>
          <w:szCs w:val="22"/>
        </w:rPr>
        <w:t xml:space="preserve">, </w:t>
      </w:r>
      <w:r w:rsidR="00540B9C" w:rsidRPr="00540B9C">
        <w:rPr>
          <w:rFonts w:ascii="Times New Roman" w:hAnsi="Times New Roman"/>
          <w:b w:val="0"/>
          <w:i w:val="0"/>
          <w:sz w:val="22"/>
          <w:szCs w:val="22"/>
        </w:rPr>
        <w:t>Rule 62-210.300(2)(a),</w:t>
      </w:r>
      <w:r w:rsidR="00540B9C">
        <w:rPr>
          <w:rFonts w:ascii="Times New Roman" w:hAnsi="Times New Roman"/>
          <w:b w:val="0"/>
          <w:i w:val="0"/>
          <w:sz w:val="22"/>
          <w:szCs w:val="22"/>
        </w:rPr>
        <w:t xml:space="preserve"> F.A.C.,</w:t>
      </w:r>
      <w:r w:rsidR="00540B9C" w:rsidRPr="00540B9C">
        <w:rPr>
          <w:rFonts w:ascii="Times New Roman" w:hAnsi="Times New Roman"/>
          <w:b w:val="0"/>
          <w:i w:val="0"/>
          <w:sz w:val="22"/>
          <w:szCs w:val="22"/>
        </w:rPr>
        <w:t xml:space="preserve"> </w:t>
      </w:r>
      <w:r w:rsidR="00C06086" w:rsidRPr="00513417">
        <w:rPr>
          <w:rFonts w:ascii="Times New Roman" w:hAnsi="Times New Roman"/>
          <w:b w:val="0"/>
          <w:i w:val="0"/>
          <w:sz w:val="22"/>
          <w:szCs w:val="22"/>
        </w:rPr>
        <w:t>Application No. 1090449-004-AO</w:t>
      </w:r>
      <w:r>
        <w:rPr>
          <w:rFonts w:ascii="Times New Roman" w:hAnsi="Times New Roman"/>
          <w:b w:val="0"/>
          <w:i w:val="0"/>
          <w:sz w:val="22"/>
          <w:szCs w:val="22"/>
        </w:rPr>
        <w:t>]</w:t>
      </w:r>
    </w:p>
    <w:p w14:paraId="08121C27" w14:textId="3376D7DC" w:rsidR="00C06086" w:rsidRDefault="00C06086" w:rsidP="00B832EC">
      <w:pPr>
        <w:pStyle w:val="Heading5"/>
        <w:spacing w:before="120" w:after="120"/>
        <w:ind w:left="360"/>
        <w:rPr>
          <w:b w:val="0"/>
          <w:bCs w:val="0"/>
          <w:iCs w:val="0"/>
          <w:caps/>
          <w:sz w:val="22"/>
          <w:szCs w:val="22"/>
        </w:rPr>
      </w:pPr>
    </w:p>
    <w:p w14:paraId="01A7BF66" w14:textId="77777777" w:rsidR="00AF772D" w:rsidRPr="00A61FF4" w:rsidRDefault="00AF772D" w:rsidP="00AF77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1B666321" w14:textId="57142F2F" w:rsidR="00AF772D" w:rsidRPr="00845DA5" w:rsidRDefault="00AF772D" w:rsidP="00AF772D">
      <w:pPr>
        <w:numPr>
          <w:ilvl w:val="0"/>
          <w:numId w:val="15"/>
        </w:numPr>
        <w:suppressAutoHyphens/>
        <w:spacing w:after="120"/>
        <w:rPr>
          <w:sz w:val="22"/>
          <w:szCs w:val="22"/>
        </w:rPr>
      </w:pPr>
      <w:r>
        <w:rPr>
          <w:sz w:val="22"/>
          <w:szCs w:val="22"/>
          <w:u w:val="single"/>
        </w:rPr>
        <w:t>Emission Standards – Visible Emissions</w:t>
      </w:r>
      <w:r w:rsidRPr="00845DA5">
        <w:rPr>
          <w:sz w:val="22"/>
          <w:szCs w:val="22"/>
        </w:rPr>
        <w:t>:</w:t>
      </w:r>
      <w:r>
        <w:rPr>
          <w:sz w:val="22"/>
          <w:szCs w:val="22"/>
        </w:rPr>
        <w:t xml:space="preserve">  The each paint spray booth shall meet the </w:t>
      </w:r>
      <w:r w:rsidRPr="00192554">
        <w:rPr>
          <w:bCs/>
          <w:sz w:val="22"/>
          <w:szCs w:val="22"/>
        </w:rPr>
        <w:t>General Visible Emissions Standard</w:t>
      </w:r>
      <w:r w:rsidRPr="00192554">
        <w:rPr>
          <w:sz w:val="22"/>
          <w:szCs w:val="22"/>
        </w:rPr>
        <w:t xml:space="preserve"> </w:t>
      </w:r>
      <w:r>
        <w:rPr>
          <w:sz w:val="22"/>
          <w:szCs w:val="22"/>
        </w:rPr>
        <w:t xml:space="preserve">stated in </w:t>
      </w:r>
      <w:r w:rsidRPr="00192554">
        <w:rPr>
          <w:b/>
          <w:sz w:val="22"/>
          <w:szCs w:val="22"/>
        </w:rPr>
        <w:t xml:space="preserve">Facility Wide Condition </w:t>
      </w:r>
      <w:r w:rsidRPr="00192554">
        <w:rPr>
          <w:b/>
          <w:sz w:val="22"/>
          <w:szCs w:val="22"/>
        </w:rPr>
        <w:fldChar w:fldCharType="begin"/>
      </w:r>
      <w:r w:rsidRPr="00192554">
        <w:rPr>
          <w:b/>
          <w:sz w:val="22"/>
          <w:szCs w:val="22"/>
        </w:rPr>
        <w:instrText xml:space="preserve"> REF _Ref441592862 \r \h </w:instrText>
      </w:r>
      <w:r>
        <w:rPr>
          <w:b/>
          <w:sz w:val="22"/>
          <w:szCs w:val="22"/>
        </w:rPr>
        <w:instrText xml:space="preserve"> \* MERGEFORMAT </w:instrText>
      </w:r>
      <w:r w:rsidRPr="00192554">
        <w:rPr>
          <w:b/>
          <w:sz w:val="22"/>
          <w:szCs w:val="22"/>
        </w:rPr>
      </w:r>
      <w:r w:rsidRPr="00192554">
        <w:rPr>
          <w:b/>
          <w:sz w:val="22"/>
          <w:szCs w:val="22"/>
        </w:rPr>
        <w:fldChar w:fldCharType="separate"/>
      </w:r>
      <w:r w:rsidRPr="00192554">
        <w:rPr>
          <w:b/>
          <w:sz w:val="22"/>
          <w:szCs w:val="22"/>
        </w:rPr>
        <w:t>2</w:t>
      </w:r>
      <w:r w:rsidRPr="00192554">
        <w:rPr>
          <w:b/>
          <w:sz w:val="22"/>
          <w:szCs w:val="22"/>
        </w:rPr>
        <w:fldChar w:fldCharType="end"/>
      </w:r>
      <w:r>
        <w:rPr>
          <w:sz w:val="22"/>
          <w:szCs w:val="22"/>
        </w:rPr>
        <w:t>.</w:t>
      </w:r>
    </w:p>
    <w:p w14:paraId="41F5AFDF" w14:textId="77777777" w:rsidR="00AF772D" w:rsidRDefault="00AF772D" w:rsidP="00AF772D">
      <w:pPr>
        <w:spacing w:after="120"/>
        <w:ind w:firstLine="360"/>
        <w:rPr>
          <w:sz w:val="22"/>
          <w:szCs w:val="22"/>
        </w:rPr>
      </w:pPr>
      <w:r w:rsidRPr="00192554">
        <w:rPr>
          <w:sz w:val="22"/>
          <w:szCs w:val="22"/>
        </w:rPr>
        <w:t>[Rule 62-4.070, F.A.C.</w:t>
      </w:r>
      <w:r w:rsidRPr="007B60E5">
        <w:rPr>
          <w:sz w:val="22"/>
          <w:szCs w:val="22"/>
        </w:rPr>
        <w:t xml:space="preserve"> </w:t>
      </w:r>
      <w:r w:rsidRPr="000C7FF0">
        <w:rPr>
          <w:sz w:val="22"/>
          <w:szCs w:val="22"/>
        </w:rPr>
        <w:t>- Reasonable Assurance</w:t>
      </w:r>
      <w:r w:rsidRPr="00192554">
        <w:rPr>
          <w:sz w:val="22"/>
          <w:szCs w:val="22"/>
        </w:rPr>
        <w:t>]</w:t>
      </w:r>
    </w:p>
    <w:p w14:paraId="6D957B83" w14:textId="77777777" w:rsidR="006C05A8" w:rsidRDefault="006C05A8" w:rsidP="006C05A8">
      <w:pPr>
        <w:pStyle w:val="Heading5"/>
        <w:spacing w:before="120" w:after="120"/>
        <w:rPr>
          <w:rFonts w:ascii="Times New Roman" w:hAnsi="Times New Roman"/>
          <w:i w:val="0"/>
          <w:caps/>
          <w:sz w:val="22"/>
          <w:szCs w:val="22"/>
        </w:rPr>
      </w:pPr>
    </w:p>
    <w:p w14:paraId="160DD799"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0AC54E4A" w14:textId="77777777" w:rsidR="00C06086" w:rsidRPr="00C06086" w:rsidRDefault="00C3295A" w:rsidP="00C3295A">
      <w:pPr>
        <w:numPr>
          <w:ilvl w:val="0"/>
          <w:numId w:val="15"/>
        </w:numPr>
        <w:tabs>
          <w:tab w:val="left" w:pos="360"/>
          <w:tab w:val="left" w:pos="720"/>
        </w:tabs>
        <w:spacing w:after="120"/>
        <w:rPr>
          <w:sz w:val="22"/>
          <w:szCs w:val="22"/>
        </w:rPr>
      </w:pPr>
      <w:r w:rsidRPr="00C3295A">
        <w:rPr>
          <w:sz w:val="22"/>
          <w:szCs w:val="22"/>
          <w:u w:val="single"/>
        </w:rPr>
        <w:t>Compliance Tests</w:t>
      </w:r>
      <w:r w:rsidR="006C05A8">
        <w:rPr>
          <w:sz w:val="22"/>
          <w:szCs w:val="22"/>
        </w:rPr>
        <w:t>:</w:t>
      </w:r>
      <w:r w:rsidRPr="00C3295A">
        <w:rPr>
          <w:sz w:val="22"/>
          <w:szCs w:val="22"/>
        </w:rPr>
        <w:t xml:space="preserve">  </w:t>
      </w:r>
      <w:r w:rsidR="00C06086" w:rsidRPr="00C06086">
        <w:rPr>
          <w:sz w:val="22"/>
          <w:szCs w:val="22"/>
        </w:rPr>
        <w:t>Testing for demonstration of compliance, upon request, shall be performed in accordance with EPA Reference Method 24 (as described in 40 CFR 60, Appendix A) for VOC. Manufacturers data sheets with VOC contents may be substituted</w:t>
      </w:r>
      <w:r w:rsidR="00906ABF" w:rsidRPr="00C06086">
        <w:rPr>
          <w:b/>
          <w:sz w:val="22"/>
        </w:rPr>
        <w:t>.</w:t>
      </w:r>
      <w:r w:rsidR="00906ABF" w:rsidRPr="00116042">
        <w:rPr>
          <w:b/>
          <w:sz w:val="22"/>
        </w:rPr>
        <w:t xml:space="preserve"> </w:t>
      </w:r>
      <w:r w:rsidR="00906ABF" w:rsidRPr="00116042">
        <w:rPr>
          <w:sz w:val="22"/>
        </w:rPr>
        <w:t xml:space="preserve"> </w:t>
      </w:r>
    </w:p>
    <w:p w14:paraId="368A2E91" w14:textId="5AE48985" w:rsidR="00C3295A" w:rsidRPr="00F31086" w:rsidRDefault="00906ABF" w:rsidP="00C06086">
      <w:pPr>
        <w:tabs>
          <w:tab w:val="left" w:pos="720"/>
        </w:tabs>
        <w:spacing w:after="120"/>
        <w:ind w:left="360"/>
        <w:rPr>
          <w:sz w:val="22"/>
          <w:szCs w:val="22"/>
        </w:rPr>
      </w:pPr>
      <w:r w:rsidRPr="00540B9C">
        <w:rPr>
          <w:sz w:val="22"/>
        </w:rPr>
        <w:t>[Rules 62-210.300(2)(a)</w:t>
      </w:r>
      <w:r w:rsidR="00F31086" w:rsidRPr="00540B9C">
        <w:rPr>
          <w:sz w:val="22"/>
        </w:rPr>
        <w:t xml:space="preserve">, </w:t>
      </w:r>
      <w:r w:rsidRPr="00F31086">
        <w:rPr>
          <w:sz w:val="22"/>
        </w:rPr>
        <w:t>62-297.310(8)(b), F.A.C.]</w:t>
      </w:r>
    </w:p>
    <w:p w14:paraId="49FB0862" w14:textId="77777777" w:rsidR="00946EAA" w:rsidRDefault="00DE6A6E" w:rsidP="00DE6A6E">
      <w:pPr>
        <w:numPr>
          <w:ilvl w:val="0"/>
          <w:numId w:val="15"/>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6E29304A" w14:textId="3E7D82AD" w:rsidR="00DE6A6E" w:rsidRPr="00845DA5" w:rsidRDefault="00DE6A6E" w:rsidP="00946EAA">
      <w:pPr>
        <w:spacing w:after="120"/>
        <w:ind w:firstLine="360"/>
        <w:rPr>
          <w:sz w:val="22"/>
          <w:szCs w:val="22"/>
        </w:rPr>
      </w:pPr>
      <w:r w:rsidRPr="00845DA5">
        <w:rPr>
          <w:sz w:val="22"/>
          <w:szCs w:val="22"/>
        </w:rPr>
        <w:t>[Rule 62-297.310(9</w:t>
      </w:r>
      <w:r w:rsidR="00906ABF">
        <w:rPr>
          <w:sz w:val="22"/>
          <w:szCs w:val="22"/>
        </w:rPr>
        <w:t>)</w:t>
      </w:r>
      <w:r w:rsidRPr="00845DA5">
        <w:rPr>
          <w:sz w:val="22"/>
          <w:szCs w:val="22"/>
        </w:rPr>
        <w:t>, F.A.C.]</w:t>
      </w:r>
    </w:p>
    <w:p w14:paraId="3D2E68E4" w14:textId="77777777" w:rsidR="00DE6A6E" w:rsidRPr="007C65C1" w:rsidRDefault="00DE6A6E" w:rsidP="00DE6A6E">
      <w:pPr>
        <w:numPr>
          <w:ilvl w:val="0"/>
          <w:numId w:val="15"/>
        </w:numPr>
        <w:spacing w:after="120"/>
        <w:rPr>
          <w:sz w:val="22"/>
          <w:szCs w:val="22"/>
        </w:rPr>
      </w:pPr>
      <w:r w:rsidRPr="007C65C1">
        <w:rPr>
          <w:sz w:val="22"/>
          <w:szCs w:val="22"/>
          <w:u w:val="single"/>
        </w:rPr>
        <w:t>Test Methods</w:t>
      </w:r>
      <w:r w:rsidRPr="007C65C1">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7C65C1" w14:paraId="5A3767F4" w14:textId="77777777" w:rsidTr="00526DE5">
        <w:trPr>
          <w:tblHeader/>
        </w:trPr>
        <w:tc>
          <w:tcPr>
            <w:tcW w:w="1080" w:type="dxa"/>
            <w:tcBorders>
              <w:top w:val="single" w:sz="12" w:space="0" w:color="auto"/>
              <w:left w:val="single" w:sz="12" w:space="0" w:color="auto"/>
              <w:bottom w:val="single" w:sz="12" w:space="0" w:color="auto"/>
              <w:right w:val="single" w:sz="12" w:space="0" w:color="auto"/>
            </w:tcBorders>
            <w:vAlign w:val="center"/>
          </w:tcPr>
          <w:p w14:paraId="57A92935" w14:textId="77777777" w:rsidR="00DE6A6E" w:rsidRPr="007C65C1" w:rsidRDefault="00DE6A6E" w:rsidP="00526DE5">
            <w:pPr>
              <w:jc w:val="center"/>
              <w:rPr>
                <w:b/>
                <w:sz w:val="22"/>
                <w:szCs w:val="22"/>
              </w:rPr>
            </w:pPr>
            <w:r w:rsidRPr="007C65C1">
              <w:rPr>
                <w:b/>
                <w:sz w:val="22"/>
                <w:szCs w:val="22"/>
              </w:rPr>
              <w:t>Method</w:t>
            </w:r>
          </w:p>
        </w:tc>
        <w:tc>
          <w:tcPr>
            <w:tcW w:w="8604" w:type="dxa"/>
            <w:tcBorders>
              <w:top w:val="single" w:sz="12" w:space="0" w:color="auto"/>
              <w:left w:val="single" w:sz="12" w:space="0" w:color="auto"/>
              <w:bottom w:val="single" w:sz="12" w:space="0" w:color="auto"/>
              <w:right w:val="single" w:sz="12" w:space="0" w:color="auto"/>
            </w:tcBorders>
          </w:tcPr>
          <w:p w14:paraId="0F9ECD51" w14:textId="77777777" w:rsidR="00DE6A6E" w:rsidRPr="007C65C1" w:rsidRDefault="00DE6A6E" w:rsidP="00DE6A6E">
            <w:pPr>
              <w:rPr>
                <w:b/>
                <w:sz w:val="22"/>
                <w:szCs w:val="22"/>
              </w:rPr>
            </w:pPr>
            <w:r w:rsidRPr="007C65C1">
              <w:rPr>
                <w:b/>
                <w:sz w:val="22"/>
                <w:szCs w:val="22"/>
              </w:rPr>
              <w:t>Description of Method and Comments</w:t>
            </w:r>
          </w:p>
        </w:tc>
      </w:tr>
      <w:tr w:rsidR="00DE6A6E" w:rsidRPr="007C65C1" w14:paraId="50CF27D8" w14:textId="77777777" w:rsidTr="00526DE5">
        <w:trPr>
          <w:trHeight w:val="216"/>
        </w:trPr>
        <w:tc>
          <w:tcPr>
            <w:tcW w:w="1080" w:type="dxa"/>
            <w:tcBorders>
              <w:left w:val="single" w:sz="12" w:space="0" w:color="auto"/>
              <w:bottom w:val="single" w:sz="12" w:space="0" w:color="auto"/>
              <w:right w:val="single" w:sz="12" w:space="0" w:color="auto"/>
            </w:tcBorders>
            <w:vAlign w:val="center"/>
          </w:tcPr>
          <w:p w14:paraId="7FE32016" w14:textId="740B24AC" w:rsidR="00DE6A6E" w:rsidRPr="007C65C1" w:rsidRDefault="00DE6A6E" w:rsidP="006C05A8">
            <w:pPr>
              <w:spacing w:before="40" w:after="40"/>
              <w:jc w:val="center"/>
              <w:rPr>
                <w:sz w:val="22"/>
                <w:szCs w:val="22"/>
                <w:highlight w:val="yellow"/>
              </w:rPr>
            </w:pPr>
            <w:r w:rsidRPr="007C65C1">
              <w:rPr>
                <w:sz w:val="22"/>
                <w:szCs w:val="22"/>
              </w:rPr>
              <w:t>2</w:t>
            </w:r>
            <w:r w:rsidR="006C05A8" w:rsidRPr="007C65C1">
              <w:rPr>
                <w:sz w:val="22"/>
                <w:szCs w:val="22"/>
              </w:rPr>
              <w:t>4</w:t>
            </w:r>
          </w:p>
        </w:tc>
        <w:tc>
          <w:tcPr>
            <w:tcW w:w="8604" w:type="dxa"/>
            <w:tcBorders>
              <w:left w:val="single" w:sz="12" w:space="0" w:color="auto"/>
              <w:bottom w:val="single" w:sz="12" w:space="0" w:color="auto"/>
              <w:right w:val="single" w:sz="12" w:space="0" w:color="auto"/>
            </w:tcBorders>
          </w:tcPr>
          <w:p w14:paraId="4752DC03" w14:textId="2C1078D8" w:rsidR="00DE6A6E" w:rsidRPr="007C65C1" w:rsidRDefault="001F1A27" w:rsidP="00DE6A6E">
            <w:pPr>
              <w:spacing w:before="40" w:after="40"/>
              <w:jc w:val="both"/>
              <w:rPr>
                <w:sz w:val="22"/>
                <w:szCs w:val="22"/>
                <w:highlight w:val="yellow"/>
              </w:rPr>
            </w:pPr>
            <w:r w:rsidRPr="007C65C1">
              <w:rPr>
                <w:sz w:val="22"/>
                <w:szCs w:val="22"/>
              </w:rPr>
              <w:t>Determination of volatile matter content, water content, density, volume solids, and weight solids of surface coatings</w:t>
            </w:r>
          </w:p>
        </w:tc>
      </w:tr>
    </w:tbl>
    <w:p w14:paraId="6A8ABF1C" w14:textId="5D6794CA" w:rsidR="006C05A8" w:rsidRDefault="00DE6A6E" w:rsidP="00DE6A6E">
      <w:pPr>
        <w:spacing w:before="240" w:after="120"/>
        <w:ind w:left="360"/>
        <w:rPr>
          <w:sz w:val="22"/>
          <w:szCs w:val="22"/>
        </w:rPr>
      </w:pPr>
      <w:r w:rsidRPr="00845DA5">
        <w:rPr>
          <w:sz w:val="22"/>
          <w:szCs w:val="22"/>
        </w:rPr>
        <w:t>The above methods are described in Appendix A</w:t>
      </w:r>
      <w:r w:rsidR="007E1ACD">
        <w:rPr>
          <w:sz w:val="22"/>
          <w:szCs w:val="22"/>
        </w:rPr>
        <w:t>-7</w:t>
      </w:r>
      <w:r w:rsidRPr="00845DA5">
        <w:rPr>
          <w:sz w:val="22"/>
          <w:szCs w:val="22"/>
        </w:rPr>
        <w:t xml:space="preserve">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3638719F" w14:textId="69C921EE" w:rsidR="00DE6A6E" w:rsidRPr="00845DA5" w:rsidRDefault="00DE6A6E" w:rsidP="00F075BA">
      <w:pPr>
        <w:spacing w:after="120"/>
        <w:ind w:left="360"/>
        <w:rPr>
          <w:sz w:val="22"/>
          <w:szCs w:val="22"/>
        </w:rPr>
      </w:pPr>
      <w:r w:rsidRPr="00845DA5">
        <w:rPr>
          <w:sz w:val="22"/>
          <w:szCs w:val="22"/>
        </w:rPr>
        <w:t xml:space="preserve">[Rules 62-204.800, F.A.C.; </w:t>
      </w:r>
      <w:r>
        <w:rPr>
          <w:sz w:val="22"/>
          <w:szCs w:val="22"/>
        </w:rPr>
        <w:t>and Appendix A</w:t>
      </w:r>
      <w:r w:rsidR="007E1ACD">
        <w:rPr>
          <w:sz w:val="22"/>
          <w:szCs w:val="22"/>
        </w:rPr>
        <w:t>-7</w:t>
      </w:r>
      <w:r>
        <w:rPr>
          <w:sz w:val="22"/>
          <w:szCs w:val="22"/>
        </w:rPr>
        <w:t xml:space="preserve"> of </w:t>
      </w:r>
      <w:r w:rsidRPr="00845DA5">
        <w:rPr>
          <w:sz w:val="22"/>
          <w:szCs w:val="22"/>
        </w:rPr>
        <w:t>40 CFR 60]</w:t>
      </w:r>
    </w:p>
    <w:p w14:paraId="0FBDC83A" w14:textId="77777777" w:rsidR="00920D8D" w:rsidRDefault="00920D8D" w:rsidP="00DE6A6E">
      <w:pPr>
        <w:spacing w:before="120" w:after="120"/>
        <w:rPr>
          <w:b/>
          <w:bCs/>
          <w:caps/>
          <w:sz w:val="22"/>
          <w:szCs w:val="22"/>
        </w:rPr>
      </w:pPr>
    </w:p>
    <w:p w14:paraId="16D4924D" w14:textId="77777777" w:rsidR="00DE6A6E" w:rsidRPr="00845DA5" w:rsidRDefault="00DE6A6E" w:rsidP="00DE6A6E">
      <w:pPr>
        <w:spacing w:before="120" w:after="120"/>
        <w:rPr>
          <w:b/>
          <w:bCs/>
          <w:caps/>
          <w:sz w:val="22"/>
          <w:szCs w:val="22"/>
        </w:rPr>
      </w:pPr>
      <w:r w:rsidRPr="00845DA5">
        <w:rPr>
          <w:b/>
          <w:bCs/>
          <w:caps/>
          <w:sz w:val="22"/>
          <w:szCs w:val="22"/>
        </w:rPr>
        <w:t>Records and Reports</w:t>
      </w:r>
    </w:p>
    <w:p w14:paraId="5C7FAAD3" w14:textId="77777777" w:rsidR="001F1A27" w:rsidRDefault="00DE6A6E" w:rsidP="00DE6A6E">
      <w:pPr>
        <w:numPr>
          <w:ilvl w:val="0"/>
          <w:numId w:val="15"/>
        </w:numPr>
        <w:spacing w:after="1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w:t>
      </w:r>
    </w:p>
    <w:p w14:paraId="73FD5229" w14:textId="4A877FC0" w:rsidR="00DE6A6E" w:rsidRPr="00845DA5" w:rsidRDefault="00DE6A6E" w:rsidP="001F1A27">
      <w:pPr>
        <w:spacing w:after="120"/>
        <w:ind w:firstLine="360"/>
        <w:rPr>
          <w:sz w:val="22"/>
          <w:szCs w:val="22"/>
        </w:rPr>
      </w:pPr>
      <w:r w:rsidRPr="00845DA5">
        <w:rPr>
          <w:sz w:val="22"/>
          <w:szCs w:val="22"/>
        </w:rPr>
        <w:t>[Rule 62-297.310(</w:t>
      </w:r>
      <w:r w:rsidR="00906ABF">
        <w:rPr>
          <w:sz w:val="22"/>
          <w:szCs w:val="22"/>
        </w:rPr>
        <w:t>10</w:t>
      </w:r>
      <w:r w:rsidRPr="00845DA5">
        <w:rPr>
          <w:sz w:val="22"/>
          <w:szCs w:val="22"/>
        </w:rPr>
        <w:t>), F.A.C.]</w:t>
      </w:r>
    </w:p>
    <w:p w14:paraId="741ED6BE" w14:textId="79589C60" w:rsidR="001F1A27" w:rsidRPr="00B951C1" w:rsidRDefault="00DE6A6E" w:rsidP="00DF1095">
      <w:pPr>
        <w:numPr>
          <w:ilvl w:val="0"/>
          <w:numId w:val="15"/>
        </w:numPr>
        <w:spacing w:after="120"/>
        <w:rPr>
          <w:sz w:val="22"/>
          <w:szCs w:val="22"/>
        </w:rPr>
      </w:pPr>
      <w:r w:rsidRPr="00B951C1">
        <w:rPr>
          <w:sz w:val="22"/>
          <w:szCs w:val="22"/>
          <w:u w:val="single"/>
        </w:rPr>
        <w:t>Operational Data</w:t>
      </w:r>
      <w:r w:rsidRPr="00B951C1">
        <w:rPr>
          <w:sz w:val="22"/>
          <w:szCs w:val="22"/>
        </w:rPr>
        <w:t xml:space="preserve">:  The permittee shall </w:t>
      </w:r>
      <w:r w:rsidR="001F1A27" w:rsidRPr="00B951C1">
        <w:rPr>
          <w:sz w:val="22"/>
          <w:szCs w:val="22"/>
        </w:rPr>
        <w:t xml:space="preserve">maintain records of the following on a </w:t>
      </w:r>
      <w:r w:rsidR="00B951C1" w:rsidRPr="00B951C1">
        <w:rPr>
          <w:sz w:val="22"/>
          <w:szCs w:val="22"/>
        </w:rPr>
        <w:t>monthly</w:t>
      </w:r>
      <w:r w:rsidR="001F1A27" w:rsidRPr="00B951C1">
        <w:rPr>
          <w:sz w:val="22"/>
          <w:szCs w:val="22"/>
        </w:rPr>
        <w:t xml:space="preserve"> basis:</w:t>
      </w:r>
    </w:p>
    <w:p w14:paraId="5D335234" w14:textId="3F38D941" w:rsidR="001F1A27" w:rsidRPr="00B951C1" w:rsidRDefault="001F1A27" w:rsidP="004E4598">
      <w:pPr>
        <w:suppressAutoHyphens/>
        <w:spacing w:after="120"/>
        <w:ind w:left="892" w:hanging="446"/>
        <w:rPr>
          <w:sz w:val="22"/>
          <w:szCs w:val="22"/>
        </w:rPr>
      </w:pPr>
      <w:r w:rsidRPr="00B951C1">
        <w:rPr>
          <w:sz w:val="22"/>
          <w:szCs w:val="22"/>
        </w:rPr>
        <w:t>A.</w:t>
      </w:r>
      <w:r w:rsidRPr="00B951C1">
        <w:rPr>
          <w:sz w:val="22"/>
          <w:szCs w:val="22"/>
        </w:rPr>
        <w:tab/>
        <w:t>Gallons of coating(s) applied</w:t>
      </w:r>
      <w:r w:rsidR="001F0886" w:rsidRPr="00B951C1">
        <w:rPr>
          <w:sz w:val="22"/>
          <w:szCs w:val="22"/>
        </w:rPr>
        <w:t xml:space="preserve"> and/or used</w:t>
      </w:r>
    </w:p>
    <w:p w14:paraId="7D252763" w14:textId="5062F719" w:rsidR="00B951C1" w:rsidRPr="00B951C1" w:rsidRDefault="001F1A27" w:rsidP="004E4598">
      <w:pPr>
        <w:tabs>
          <w:tab w:val="left" w:pos="360"/>
          <w:tab w:val="left" w:pos="720"/>
          <w:tab w:val="left" w:pos="2160"/>
        </w:tabs>
        <w:suppressAutoHyphens/>
        <w:spacing w:after="120"/>
        <w:ind w:left="892" w:hanging="446"/>
        <w:jc w:val="both"/>
        <w:rPr>
          <w:sz w:val="22"/>
          <w:szCs w:val="22"/>
        </w:rPr>
      </w:pPr>
      <w:r w:rsidRPr="00B951C1">
        <w:rPr>
          <w:sz w:val="22"/>
          <w:szCs w:val="22"/>
        </w:rPr>
        <w:t>B.</w:t>
      </w:r>
      <w:r w:rsidRPr="00B951C1">
        <w:rPr>
          <w:sz w:val="22"/>
          <w:szCs w:val="22"/>
        </w:rPr>
        <w:tab/>
      </w:r>
      <w:r w:rsidR="00B951C1">
        <w:rPr>
          <w:sz w:val="22"/>
          <w:szCs w:val="22"/>
        </w:rPr>
        <w:tab/>
      </w:r>
      <w:r w:rsidRPr="00B951C1">
        <w:rPr>
          <w:sz w:val="22"/>
          <w:szCs w:val="22"/>
        </w:rPr>
        <w:t xml:space="preserve">VOC content (lbs/gal) of coatings as </w:t>
      </w:r>
      <w:r w:rsidR="009752DB">
        <w:rPr>
          <w:sz w:val="22"/>
          <w:szCs w:val="22"/>
        </w:rPr>
        <w:t>app</w:t>
      </w:r>
      <w:r w:rsidRPr="00B951C1">
        <w:rPr>
          <w:sz w:val="22"/>
          <w:szCs w:val="22"/>
        </w:rPr>
        <w:t>lied</w:t>
      </w:r>
      <w:r w:rsidR="00B951C1" w:rsidRPr="00B951C1">
        <w:rPr>
          <w:sz w:val="22"/>
          <w:szCs w:val="22"/>
        </w:rPr>
        <w:t xml:space="preserve"> or the results of EPA RM 24</w:t>
      </w:r>
    </w:p>
    <w:p w14:paraId="45287BD1" w14:textId="77777777" w:rsidR="001F1A27" w:rsidRPr="00B951C1" w:rsidRDefault="001F1A27" w:rsidP="004E4598">
      <w:pPr>
        <w:suppressAutoHyphens/>
        <w:spacing w:after="120"/>
        <w:ind w:left="892" w:hanging="446"/>
        <w:rPr>
          <w:sz w:val="22"/>
          <w:szCs w:val="22"/>
        </w:rPr>
      </w:pPr>
      <w:r w:rsidRPr="00B951C1">
        <w:rPr>
          <w:sz w:val="22"/>
          <w:szCs w:val="22"/>
        </w:rPr>
        <w:t>C.</w:t>
      </w:r>
      <w:r w:rsidRPr="00B951C1">
        <w:rPr>
          <w:sz w:val="22"/>
          <w:szCs w:val="22"/>
        </w:rPr>
        <w:tab/>
        <w:t>Gallons of solvent / thinner usage as dilution agent</w:t>
      </w:r>
    </w:p>
    <w:p w14:paraId="3D22CC9B" w14:textId="0E5EFCCA" w:rsidR="001F1A27" w:rsidRPr="00B951C1" w:rsidRDefault="001F1A27" w:rsidP="00B951C1">
      <w:pPr>
        <w:suppressAutoHyphens/>
        <w:spacing w:after="120"/>
        <w:ind w:left="892" w:hanging="446"/>
        <w:rPr>
          <w:sz w:val="22"/>
          <w:szCs w:val="22"/>
        </w:rPr>
      </w:pPr>
      <w:r w:rsidRPr="00B951C1">
        <w:rPr>
          <w:sz w:val="22"/>
          <w:szCs w:val="22"/>
        </w:rPr>
        <w:t>D.</w:t>
      </w:r>
      <w:r w:rsidRPr="00B951C1">
        <w:rPr>
          <w:sz w:val="22"/>
          <w:szCs w:val="22"/>
        </w:rPr>
        <w:tab/>
        <w:t>VOC content (lbs/gal) of solvent / thinner</w:t>
      </w:r>
      <w:r w:rsidR="00B951C1" w:rsidRPr="00B951C1">
        <w:rPr>
          <w:sz w:val="22"/>
          <w:szCs w:val="22"/>
        </w:rPr>
        <w:t xml:space="preserve"> as </w:t>
      </w:r>
      <w:r w:rsidR="009752DB">
        <w:rPr>
          <w:sz w:val="22"/>
          <w:szCs w:val="22"/>
        </w:rPr>
        <w:t>applied</w:t>
      </w:r>
      <w:r w:rsidR="00B951C1" w:rsidRPr="00B951C1">
        <w:rPr>
          <w:sz w:val="22"/>
          <w:szCs w:val="22"/>
        </w:rPr>
        <w:t xml:space="preserve"> or the results of EPA RM 24</w:t>
      </w:r>
    </w:p>
    <w:p w14:paraId="7B101B50" w14:textId="77777777" w:rsidR="001F1A27" w:rsidRPr="00B951C1" w:rsidRDefault="001F1A27" w:rsidP="00B951C1">
      <w:pPr>
        <w:numPr>
          <w:ilvl w:val="0"/>
          <w:numId w:val="49"/>
        </w:numPr>
        <w:tabs>
          <w:tab w:val="clear" w:pos="1440"/>
        </w:tabs>
        <w:suppressAutoHyphens/>
        <w:spacing w:after="120"/>
        <w:ind w:left="892" w:hanging="446"/>
        <w:rPr>
          <w:sz w:val="22"/>
          <w:szCs w:val="22"/>
        </w:rPr>
      </w:pPr>
      <w:r w:rsidRPr="00B951C1">
        <w:rPr>
          <w:sz w:val="22"/>
          <w:szCs w:val="22"/>
        </w:rPr>
        <w:lastRenderedPageBreak/>
        <w:t xml:space="preserve">Gallons of solvent / thinner usage for cleanup </w:t>
      </w:r>
    </w:p>
    <w:p w14:paraId="5773F932" w14:textId="3FF015AD" w:rsidR="00B951C1" w:rsidRPr="00B951C1" w:rsidRDefault="00B951C1" w:rsidP="00B951C1">
      <w:pPr>
        <w:numPr>
          <w:ilvl w:val="0"/>
          <w:numId w:val="49"/>
        </w:numPr>
        <w:tabs>
          <w:tab w:val="clear" w:pos="1440"/>
        </w:tabs>
        <w:suppressAutoHyphens/>
        <w:spacing w:after="120"/>
        <w:ind w:left="892" w:hanging="446"/>
        <w:rPr>
          <w:sz w:val="22"/>
          <w:szCs w:val="22"/>
        </w:rPr>
      </w:pPr>
      <w:r w:rsidRPr="00B951C1">
        <w:rPr>
          <w:sz w:val="22"/>
          <w:szCs w:val="22"/>
        </w:rPr>
        <w:t>HAP content of coatings and solvents applied and/or used</w:t>
      </w:r>
    </w:p>
    <w:p w14:paraId="2C87D715" w14:textId="77777777" w:rsidR="00B951C1" w:rsidRPr="00B951C1" w:rsidRDefault="00B951C1" w:rsidP="00B951C1">
      <w:pPr>
        <w:numPr>
          <w:ilvl w:val="0"/>
          <w:numId w:val="49"/>
        </w:numPr>
        <w:tabs>
          <w:tab w:val="clear" w:pos="1440"/>
        </w:tabs>
        <w:suppressAutoHyphens/>
        <w:spacing w:after="120"/>
        <w:ind w:left="892" w:hanging="446"/>
        <w:rPr>
          <w:sz w:val="22"/>
          <w:szCs w:val="22"/>
        </w:rPr>
      </w:pPr>
      <w:r w:rsidRPr="00B951C1">
        <w:rPr>
          <w:sz w:val="22"/>
          <w:szCs w:val="22"/>
        </w:rPr>
        <w:t>Total and individual HAP emissions</w:t>
      </w:r>
      <w:r w:rsidR="001F1A27" w:rsidRPr="00B951C1">
        <w:rPr>
          <w:sz w:val="22"/>
          <w:szCs w:val="22"/>
        </w:rPr>
        <w:t>,</w:t>
      </w:r>
    </w:p>
    <w:p w14:paraId="33F4D76E" w14:textId="647F6245" w:rsidR="001F1A27" w:rsidRPr="00B951C1" w:rsidRDefault="00B951C1" w:rsidP="00B951C1">
      <w:pPr>
        <w:numPr>
          <w:ilvl w:val="0"/>
          <w:numId w:val="49"/>
        </w:numPr>
        <w:tabs>
          <w:tab w:val="clear" w:pos="1440"/>
        </w:tabs>
        <w:suppressAutoHyphens/>
        <w:spacing w:after="120"/>
        <w:ind w:left="892" w:hanging="446"/>
        <w:rPr>
          <w:sz w:val="22"/>
          <w:szCs w:val="22"/>
        </w:rPr>
      </w:pPr>
      <w:r w:rsidRPr="00B951C1">
        <w:rPr>
          <w:sz w:val="22"/>
          <w:szCs w:val="22"/>
        </w:rPr>
        <w:t>Total VOC emissions</w:t>
      </w:r>
      <w:r w:rsidR="001F1A27" w:rsidRPr="00B951C1">
        <w:rPr>
          <w:sz w:val="22"/>
          <w:szCs w:val="22"/>
        </w:rPr>
        <w:t xml:space="preserve"> </w:t>
      </w:r>
    </w:p>
    <w:p w14:paraId="52F96B1B" w14:textId="50367D5C" w:rsidR="001F1A27" w:rsidRPr="001F1A27" w:rsidRDefault="001F1A27" w:rsidP="001F1A27">
      <w:pPr>
        <w:suppressAutoHyphens/>
        <w:spacing w:after="120"/>
        <w:ind w:left="360" w:hanging="360"/>
        <w:rPr>
          <w:sz w:val="22"/>
          <w:szCs w:val="22"/>
        </w:rPr>
      </w:pPr>
      <w:r w:rsidRPr="00B061E7">
        <w:rPr>
          <w:rFonts w:ascii="Book Antiqua" w:hAnsi="Book Antiqua"/>
          <w:sz w:val="22"/>
          <w:szCs w:val="22"/>
        </w:rPr>
        <w:tab/>
      </w:r>
      <w:r w:rsidRPr="001F1A27">
        <w:rPr>
          <w:sz w:val="22"/>
          <w:szCs w:val="22"/>
        </w:rPr>
        <w:t xml:space="preserve">Records shall be maintained for a minimum of two (2) years and made available to the </w:t>
      </w:r>
      <w:r w:rsidR="00B951C1">
        <w:rPr>
          <w:sz w:val="22"/>
          <w:szCs w:val="22"/>
        </w:rPr>
        <w:t>Permitting Authority</w:t>
      </w:r>
      <w:r w:rsidRPr="001F1A27">
        <w:rPr>
          <w:sz w:val="22"/>
          <w:szCs w:val="22"/>
        </w:rPr>
        <w:t xml:space="preserve"> upon request.</w:t>
      </w:r>
    </w:p>
    <w:p w14:paraId="29CA2BDF" w14:textId="4040A1B7" w:rsidR="00C8799E" w:rsidRDefault="00DE6A6E" w:rsidP="001F1A27">
      <w:pPr>
        <w:spacing w:after="120"/>
        <w:ind w:firstLine="360"/>
        <w:rPr>
          <w:sz w:val="22"/>
          <w:szCs w:val="22"/>
        </w:rPr>
      </w:pPr>
      <w:r w:rsidRPr="000C7FF0">
        <w:rPr>
          <w:sz w:val="22"/>
          <w:szCs w:val="22"/>
        </w:rPr>
        <w:t>[</w:t>
      </w:r>
      <w:r w:rsidR="000C7FF0" w:rsidRPr="000C7FF0">
        <w:rPr>
          <w:sz w:val="22"/>
          <w:szCs w:val="22"/>
        </w:rPr>
        <w:t>Rule 62-4.070, F.A.C.</w:t>
      </w:r>
      <w:r w:rsidR="00462596">
        <w:rPr>
          <w:sz w:val="22"/>
          <w:szCs w:val="22"/>
        </w:rPr>
        <w:t xml:space="preserve"> </w:t>
      </w:r>
      <w:r w:rsidR="000C7FF0" w:rsidRPr="000C7FF0">
        <w:rPr>
          <w:sz w:val="22"/>
          <w:szCs w:val="22"/>
        </w:rPr>
        <w:t>- Reasonable Assurance</w:t>
      </w:r>
      <w:r w:rsidRPr="000C7FF0">
        <w:rPr>
          <w:sz w:val="22"/>
          <w:szCs w:val="22"/>
        </w:rPr>
        <w:t>]</w:t>
      </w:r>
    </w:p>
    <w:p w14:paraId="4C01CEDF" w14:textId="77777777" w:rsidR="00C8799E" w:rsidRPr="001F1A27" w:rsidRDefault="00C8799E" w:rsidP="001F1A27">
      <w:pPr>
        <w:spacing w:after="120"/>
        <w:ind w:firstLine="360"/>
        <w:rPr>
          <w:sz w:val="22"/>
          <w:szCs w:val="22"/>
        </w:rPr>
      </w:pPr>
    </w:p>
    <w:sectPr w:rsidR="00C8799E" w:rsidRPr="001F1A27" w:rsidSect="00BC33B4">
      <w:headerReference w:type="even" r:id="rId27"/>
      <w:headerReference w:type="default" r:id="rId28"/>
      <w:headerReference w:type="first" r:id="rId29"/>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36F39" w14:textId="77777777" w:rsidR="00982FDB" w:rsidRDefault="00982FDB">
      <w:r>
        <w:separator/>
      </w:r>
    </w:p>
  </w:endnote>
  <w:endnote w:type="continuationSeparator" w:id="0">
    <w:p w14:paraId="4EF53C09" w14:textId="77777777" w:rsidR="00982FDB" w:rsidRDefault="0098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90F8" w14:textId="149DACFD" w:rsidR="00982FDB" w:rsidRPr="00077826" w:rsidRDefault="00982FDB" w:rsidP="00BC33B4">
    <w:pPr>
      <w:pBdr>
        <w:top w:val="single" w:sz="8" w:space="0" w:color="auto"/>
      </w:pBdr>
      <w:tabs>
        <w:tab w:val="right" w:pos="10080"/>
      </w:tabs>
      <w:spacing w:before="240"/>
      <w:rPr>
        <w:rStyle w:val="PageNumber"/>
      </w:rPr>
    </w:pPr>
    <w:r w:rsidRPr="00124977">
      <w:rPr>
        <w:rStyle w:val="PageNumber"/>
      </w:rPr>
      <w:t>Ring Power Corporation</w:t>
    </w:r>
    <w:r w:rsidRPr="00124977">
      <w:rPr>
        <w:rStyle w:val="PageNumber"/>
        <w:color w:val="FF0000"/>
      </w:rPr>
      <w:tab/>
    </w:r>
    <w:r w:rsidRPr="00124977">
      <w:rPr>
        <w:rStyle w:val="PageNumber"/>
      </w:rPr>
      <w:t>Air Permit No. 1090449-004</w:t>
    </w:r>
    <w:r w:rsidR="00304C1D">
      <w:rPr>
        <w:rStyle w:val="PageNumber"/>
      </w:rPr>
      <w:t>-</w:t>
    </w:r>
    <w:r w:rsidRPr="00124977">
      <w:rPr>
        <w:rStyle w:val="PageNumber"/>
      </w:rPr>
      <w:t>AO</w:t>
    </w:r>
  </w:p>
  <w:p w14:paraId="53B46ADC" w14:textId="36F2D00D" w:rsidR="00982FDB" w:rsidRPr="00077826" w:rsidRDefault="00982FDB" w:rsidP="00BC33B4">
    <w:pPr>
      <w:tabs>
        <w:tab w:val="right" w:pos="10080"/>
      </w:tabs>
      <w:rPr>
        <w:rStyle w:val="PageNumber"/>
      </w:rPr>
    </w:pPr>
    <w:r w:rsidRPr="00077826">
      <w:rPr>
        <w:rStyle w:val="PageNumber"/>
      </w:rPr>
      <w:tab/>
    </w:r>
    <w:r>
      <w:rPr>
        <w:rStyle w:val="PageNumber"/>
      </w:rPr>
      <w:t>Air Operation Permit</w:t>
    </w:r>
  </w:p>
  <w:p w14:paraId="4B7461EC" w14:textId="03F09700" w:rsidR="00982FDB" w:rsidRPr="00BC33B4" w:rsidRDefault="00982FDB"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A202E0">
      <w:rPr>
        <w:rStyle w:val="PageNumber"/>
        <w:noProof/>
        <w:sz w:val="18"/>
      </w:rPr>
      <w:t>13</w:t>
    </w:r>
    <w:r w:rsidRPr="00466064">
      <w:rPr>
        <w:rStyle w:val="PageNumber"/>
        <w:sz w:val="18"/>
      </w:rPr>
      <w:fldChar w:fldCharType="end"/>
    </w:r>
    <w:r>
      <w:rPr>
        <w:rStyle w:val="PageNumber"/>
        <w:sz w:val="18"/>
        <w:szCs w:val="18"/>
      </w:rPr>
      <w:t xml:space="preserve"> of 1</w:t>
    </w:r>
    <w:r w:rsidR="007C021A">
      <w:rPr>
        <w:rStyle w:val="PageNumber"/>
        <w:sz w:val="18"/>
        <w:szCs w:val="1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B11B" w14:textId="77777777" w:rsidR="00982FDB" w:rsidRDefault="00982FDB">
      <w:r>
        <w:separator/>
      </w:r>
    </w:p>
  </w:footnote>
  <w:footnote w:type="continuationSeparator" w:id="0">
    <w:p w14:paraId="69615523" w14:textId="77777777" w:rsidR="00982FDB" w:rsidRDefault="00982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82FDB" w14:paraId="0BE034FA" w14:textId="77777777" w:rsidTr="00DF1095">
      <w:tc>
        <w:tcPr>
          <w:tcW w:w="2448" w:type="dxa"/>
        </w:tcPr>
        <w:p w14:paraId="78D6DB8F" w14:textId="77777777" w:rsidR="00982FDB" w:rsidRDefault="00982FDB" w:rsidP="008870CD">
          <w:r>
            <w:rPr>
              <w:noProof/>
            </w:rPr>
            <w:drawing>
              <wp:inline distT="0" distB="0" distL="0" distR="0" wp14:anchorId="335D1AE3" wp14:editId="15DD358F">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65B2058B" w14:textId="77777777" w:rsidR="00982FDB" w:rsidRPr="00217006" w:rsidRDefault="00982FDB" w:rsidP="008870C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798B846D" w14:textId="77777777" w:rsidR="00982FDB" w:rsidRPr="00217006" w:rsidRDefault="00982FDB" w:rsidP="008870C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78644F1E" w14:textId="77777777" w:rsidR="00982FDB" w:rsidRDefault="00982FDB" w:rsidP="008870CD">
          <w:pPr>
            <w:jc w:val="center"/>
            <w:rPr>
              <w:rFonts w:ascii="Tahoma" w:hAnsi="Tahoma" w:cs="Tahoma"/>
              <w:sz w:val="22"/>
              <w:szCs w:val="22"/>
            </w:rPr>
          </w:pPr>
          <w:r>
            <w:rPr>
              <w:sz w:val="18"/>
              <w:szCs w:val="18"/>
            </w:rPr>
            <w:br/>
          </w:r>
          <w:r>
            <w:rPr>
              <w:rFonts w:ascii="Tahoma" w:hAnsi="Tahoma" w:cs="Tahoma"/>
              <w:sz w:val="22"/>
              <w:szCs w:val="22"/>
            </w:rPr>
            <w:t>Northeast District</w:t>
          </w:r>
        </w:p>
        <w:p w14:paraId="3B3C261D" w14:textId="77777777" w:rsidR="00982FDB" w:rsidRDefault="00982FDB" w:rsidP="008870CD">
          <w:pPr>
            <w:jc w:val="center"/>
            <w:rPr>
              <w:rFonts w:ascii="Tahoma" w:hAnsi="Tahoma" w:cs="Tahoma"/>
              <w:sz w:val="22"/>
              <w:szCs w:val="22"/>
            </w:rPr>
          </w:pPr>
          <w:r>
            <w:rPr>
              <w:rFonts w:ascii="Tahoma" w:hAnsi="Tahoma" w:cs="Tahoma"/>
              <w:sz w:val="22"/>
              <w:szCs w:val="22"/>
            </w:rPr>
            <w:t>8800 Baymeadows Way West, Suite 100</w:t>
          </w:r>
        </w:p>
        <w:p w14:paraId="0D8EF5E3" w14:textId="77777777" w:rsidR="00982FDB" w:rsidRPr="007637F8" w:rsidRDefault="00982FDB" w:rsidP="008870CD">
          <w:pPr>
            <w:jc w:val="center"/>
            <w:rPr>
              <w:rFonts w:ascii="Lucida Sans" w:eastAsia="Adobe Fan Heiti Std B" w:hAnsi="Lucida Sans"/>
              <w:sz w:val="22"/>
              <w:szCs w:val="22"/>
            </w:rPr>
          </w:pPr>
          <w:r>
            <w:rPr>
              <w:rFonts w:ascii="Tahoma" w:hAnsi="Tahoma" w:cs="Tahoma"/>
              <w:sz w:val="22"/>
              <w:szCs w:val="22"/>
            </w:rPr>
            <w:t>Jacksonville, Florida 32256</w:t>
          </w:r>
        </w:p>
      </w:tc>
      <w:tc>
        <w:tcPr>
          <w:tcW w:w="2520" w:type="dxa"/>
        </w:tcPr>
        <w:p w14:paraId="407BC6A7" w14:textId="77777777" w:rsidR="00982FDB" w:rsidRPr="00AB411A" w:rsidRDefault="00982FDB" w:rsidP="008870CD">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6780CF8E" w14:textId="77777777" w:rsidR="00982FDB" w:rsidRPr="00AB411A" w:rsidRDefault="00982FDB" w:rsidP="008870CD">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53A76116" w14:textId="77777777" w:rsidR="00982FDB" w:rsidRPr="00AB411A" w:rsidRDefault="00982FDB" w:rsidP="008870CD">
          <w:pPr>
            <w:jc w:val="right"/>
            <w:rPr>
              <w:rFonts w:ascii="Tahoma" w:eastAsia="Adobe Fan Heiti Std B" w:hAnsi="Tahoma" w:cs="Tahoma"/>
              <w:sz w:val="22"/>
              <w:szCs w:val="22"/>
            </w:rPr>
          </w:pPr>
        </w:p>
        <w:p w14:paraId="5744756A" w14:textId="77777777" w:rsidR="00982FDB" w:rsidRPr="00AB411A" w:rsidRDefault="00982FDB" w:rsidP="008870CD">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14:paraId="785936FA" w14:textId="77777777" w:rsidR="00982FDB" w:rsidRPr="00AB411A" w:rsidRDefault="00982FDB" w:rsidP="008870CD">
          <w:pPr>
            <w:jc w:val="right"/>
            <w:rPr>
              <w:rFonts w:ascii="Tahoma" w:eastAsia="Adobe Fan Heiti Std B" w:hAnsi="Tahoma" w:cs="Tahoma"/>
              <w:sz w:val="22"/>
              <w:szCs w:val="22"/>
            </w:rPr>
          </w:pPr>
        </w:p>
        <w:p w14:paraId="119EFC00" w14:textId="77777777" w:rsidR="00982FDB" w:rsidRPr="00AB411A" w:rsidRDefault="00982FDB" w:rsidP="008870CD">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14:paraId="1B364420" w14:textId="77777777" w:rsidR="00982FDB" w:rsidRPr="00776F3E" w:rsidRDefault="00982FDB" w:rsidP="008870CD">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5E18FF03" w14:textId="2BAB8CEC" w:rsidR="00982FDB" w:rsidRPr="008870CD" w:rsidRDefault="00982FDB" w:rsidP="008870C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A1DA" w14:textId="4D56BF50" w:rsidR="00982FDB" w:rsidRDefault="00A202E0" w:rsidP="00DE6A6E">
    <w:pPr>
      <w:pStyle w:val="Header"/>
      <w:numPr>
        <w:ilvl w:val="0"/>
        <w:numId w:val="9"/>
      </w:numPr>
      <w:ind w:left="0" w:firstLine="0"/>
    </w:pPr>
    <w:r>
      <w:rPr>
        <w:noProof/>
      </w:rPr>
      <w:pict w14:anchorId="64211D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78" type="#_x0000_t136" style="position:absolute;left:0;text-align:left;margin-left:0;margin-top:0;width:507.6pt;height:203pt;z-index:251654656"/>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3F87" w14:textId="085AABC5" w:rsidR="00502B5E" w:rsidRDefault="00502B5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4290A" w14:textId="197C5C2A" w:rsidR="00982FDB" w:rsidRPr="007F438A" w:rsidRDefault="00982FDB" w:rsidP="00DF1095">
    <w:pPr>
      <w:pStyle w:val="BodyText"/>
      <w:pBdr>
        <w:bottom w:val="single" w:sz="8" w:space="1" w:color="auto"/>
      </w:pBdr>
      <w:spacing w:after="240"/>
      <w:jc w:val="center"/>
      <w:rPr>
        <w:b/>
        <w:bCs/>
        <w:caps/>
        <w:sz w:val="22"/>
      </w:rPr>
    </w:pPr>
    <w:r w:rsidRPr="007F438A">
      <w:rPr>
        <w:b/>
        <w:bCs/>
        <w:sz w:val="22"/>
      </w:rPr>
      <w:t xml:space="preserve">SECTION </w:t>
    </w:r>
    <w:r>
      <w:rPr>
        <w:b/>
        <w:bCs/>
        <w:sz w:val="22"/>
      </w:rPr>
      <w:t>3</w:t>
    </w:r>
    <w:r w:rsidRPr="007F438A">
      <w:rPr>
        <w:b/>
        <w:bCs/>
        <w:sz w:val="22"/>
      </w:rPr>
      <w:t xml:space="preserve">.  </w:t>
    </w:r>
    <w:r>
      <w:rPr>
        <w:b/>
        <w:bCs/>
        <w:sz w:val="22"/>
      </w:rPr>
      <w:t>FACILITY-WIDE CONDITIONS</w:t>
    </w:r>
    <w:r w:rsidRPr="007F438A">
      <w:rPr>
        <w:b/>
        <w:bCs/>
        <w:sz w:val="22"/>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CADD2" w14:textId="28DED9EA" w:rsidR="00502B5E" w:rsidRDefault="00502B5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C74FA" w14:textId="3DCB8C7F" w:rsidR="00982FDB" w:rsidRDefault="00A202E0" w:rsidP="00DE6A6E">
    <w:pPr>
      <w:pStyle w:val="Header"/>
      <w:numPr>
        <w:ilvl w:val="0"/>
        <w:numId w:val="10"/>
      </w:numPr>
      <w:ind w:left="0" w:firstLine="0"/>
    </w:pPr>
    <w:r>
      <w:rPr>
        <w:noProof/>
      </w:rPr>
      <w:pict w14:anchorId="74DFEA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85" type="#_x0000_t136" style="position:absolute;left:0;text-align:left;margin-left:0;margin-top:0;width:507.6pt;height:203pt;z-index:251665920"/>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E74A2" w14:textId="44D9C6F8" w:rsidR="00982FDB" w:rsidRPr="00DE6A6E" w:rsidRDefault="00A202E0" w:rsidP="00DE6A6E">
    <w:pPr>
      <w:pStyle w:val="Header"/>
      <w:pBdr>
        <w:between w:val="single" w:sz="8" w:space="1" w:color="auto"/>
      </w:pBdr>
      <w:tabs>
        <w:tab w:val="clear" w:pos="4320"/>
        <w:tab w:val="clear" w:pos="8640"/>
      </w:tabs>
      <w:jc w:val="center"/>
      <w:rPr>
        <w:rStyle w:val="PageNumber"/>
        <w:rFonts w:ascii="Times New Roman" w:hAnsi="Times New Roman"/>
      </w:rPr>
    </w:pPr>
    <w:r>
      <w:rPr>
        <w:noProof/>
      </w:rPr>
      <w:pict w14:anchorId="47718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86" type="#_x0000_t136" style="position:absolute;left:0;text-align:left;margin-left:0;margin-top:0;width:507.6pt;height:203pt;z-index:251667968"/>
      </w:pict>
    </w:r>
    <w:r w:rsidR="00982FDB" w:rsidRPr="00DE6A6E">
      <w:rPr>
        <w:rFonts w:ascii="Times New Roman" w:hAnsi="Times New Roman"/>
        <w:b/>
        <w:sz w:val="22"/>
      </w:rPr>
      <w:t xml:space="preserve">SECTION </w:t>
    </w:r>
    <w:r w:rsidR="00982FDB">
      <w:rPr>
        <w:rFonts w:ascii="Times New Roman" w:hAnsi="Times New Roman"/>
        <w:b/>
        <w:sz w:val="22"/>
      </w:rPr>
      <w:t>4</w:t>
    </w:r>
    <w:r w:rsidR="00982FDB" w:rsidRPr="00DE6A6E">
      <w:rPr>
        <w:rFonts w:ascii="Times New Roman" w:hAnsi="Times New Roman"/>
        <w:b/>
        <w:sz w:val="22"/>
      </w:rPr>
      <w:t>.  EMI</w:t>
    </w:r>
    <w:r w:rsidR="00982FDB">
      <w:rPr>
        <w:rFonts w:ascii="Times New Roman" w:hAnsi="Times New Roman"/>
        <w:b/>
        <w:sz w:val="22"/>
      </w:rPr>
      <w:t>SSIONS UNIT SPECIFIC CONDITIONS</w:t>
    </w:r>
  </w:p>
  <w:p w14:paraId="35CD454A" w14:textId="3769F7C3" w:rsidR="00982FDB" w:rsidRPr="00DE6A6E" w:rsidRDefault="00982FDB"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DE6A6E">
      <w:rPr>
        <w:rStyle w:val="PageNumber"/>
        <w:rFonts w:ascii="Times New Roman" w:hAnsi="Times New Roman"/>
        <w:b/>
        <w:sz w:val="22"/>
      </w:rPr>
      <w:t xml:space="preserve">A.  </w:t>
    </w:r>
    <w:r>
      <w:rPr>
        <w:rStyle w:val="PageNumber"/>
        <w:rFonts w:ascii="Times New Roman" w:hAnsi="Times New Roman"/>
        <w:b/>
        <w:sz w:val="22"/>
      </w:rPr>
      <w:t xml:space="preserve">Emissions Unit 001 – </w:t>
    </w:r>
    <w:r w:rsidR="00F85399">
      <w:rPr>
        <w:rStyle w:val="PageNumber"/>
        <w:rFonts w:ascii="Times New Roman" w:hAnsi="Times New Roman"/>
        <w:b/>
        <w:sz w:val="22"/>
      </w:rPr>
      <w:t>Abrasive Blasting</w:t>
    </w:r>
    <w:r>
      <w:rPr>
        <w:rStyle w:val="PageNumber"/>
        <w:rFonts w:ascii="Times New Roman" w:hAnsi="Times New Roman"/>
        <w:b/>
        <w:sz w:val="22"/>
      </w:rPr>
      <w:t xml:space="preserve"> Booth</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877F9" w14:textId="52E8888E" w:rsidR="00982FDB" w:rsidRDefault="00A202E0" w:rsidP="00DE6A6E">
    <w:pPr>
      <w:pStyle w:val="Header"/>
      <w:numPr>
        <w:ilvl w:val="0"/>
        <w:numId w:val="11"/>
      </w:numPr>
      <w:ind w:left="0" w:firstLine="0"/>
    </w:pPr>
    <w:r>
      <w:rPr>
        <w:noProof/>
      </w:rPr>
      <w:pict w14:anchorId="7646E6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84" type="#_x0000_t136" style="position:absolute;left:0;text-align:left;margin-left:0;margin-top:0;width:507.6pt;height:203pt;z-index:251663872"/>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F0B19" w14:textId="7693EB0A" w:rsidR="00502B5E" w:rsidRDefault="00502B5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5527" w14:textId="23ACD9E4" w:rsidR="00982FDB" w:rsidRPr="00DE6A6E" w:rsidRDefault="00982FDB"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4F56A01E" w14:textId="130CC377" w:rsidR="00982FDB" w:rsidRPr="00A91303" w:rsidRDefault="00982FDB"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B</w:t>
    </w:r>
    <w:r w:rsidRPr="00DE6A6E">
      <w:rPr>
        <w:rStyle w:val="PageNumber"/>
        <w:rFonts w:ascii="Times New Roman" w:hAnsi="Times New Roman"/>
        <w:b/>
        <w:sz w:val="22"/>
      </w:rPr>
      <w:t xml:space="preserve">.  </w:t>
    </w:r>
    <w:r w:rsidR="006C05A8">
      <w:rPr>
        <w:rStyle w:val="PageNumber"/>
        <w:rFonts w:ascii="Times New Roman" w:hAnsi="Times New Roman"/>
        <w:b/>
        <w:sz w:val="22"/>
      </w:rPr>
      <w:t>Emissions Unit 002 – Two (2) Paint Spray Booths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C6A52" w14:textId="71B2E1F8" w:rsidR="00502B5E" w:rsidRDefault="00502B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DB0E9" w14:textId="055F9CCA" w:rsidR="00982FDB" w:rsidRDefault="00982FDB" w:rsidP="00DE6A6E">
    <w:pPr>
      <w:pStyle w:val="Header"/>
      <w:numPr>
        <w:ilvl w:val="0"/>
        <w:numId w:val="6"/>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C3FCD" w14:textId="400E9E91" w:rsidR="00982FDB" w:rsidRPr="00DE6A6E" w:rsidRDefault="00982FDB"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AIR OPERATION 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A7551" w14:textId="6F4A02F0" w:rsidR="00982FDB" w:rsidRDefault="00982FDB" w:rsidP="00DE6A6E">
    <w:pPr>
      <w:pStyle w:val="Header"/>
      <w:numPr>
        <w:ilvl w:val="0"/>
        <w:numId w:val="7"/>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DB759" w14:textId="0E13AACC" w:rsidR="00502B5E" w:rsidRDefault="00502B5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FF91B" w14:textId="238C02DE" w:rsidR="00982FDB" w:rsidRPr="00DE6A6E" w:rsidRDefault="00982FDB"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37AA2" w14:textId="0BE5E876" w:rsidR="00502B5E" w:rsidRDefault="00502B5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F26A4" w14:textId="13F6308A" w:rsidR="00982FDB" w:rsidRDefault="00A202E0" w:rsidP="00DE6A6E">
    <w:pPr>
      <w:pStyle w:val="Header"/>
      <w:numPr>
        <w:ilvl w:val="0"/>
        <w:numId w:val="8"/>
      </w:numPr>
      <w:ind w:left="0" w:firstLine="0"/>
    </w:pPr>
    <w:r>
      <w:rPr>
        <w:noProof/>
      </w:rPr>
      <w:pict w14:anchorId="2CAC0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79" type="#_x0000_t136" style="position:absolute;left:0;text-align:left;margin-left:0;margin-top:0;width:507.6pt;height:203pt;z-index:251656704"/>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E837B" w14:textId="66B0D4C1" w:rsidR="00982FDB" w:rsidRPr="00DE6A6E" w:rsidRDefault="00A202E0" w:rsidP="00DE6A6E">
    <w:pPr>
      <w:pStyle w:val="BodyText"/>
      <w:pBdr>
        <w:bottom w:val="single" w:sz="8" w:space="1" w:color="auto"/>
      </w:pBdr>
      <w:spacing w:after="240"/>
      <w:jc w:val="center"/>
      <w:rPr>
        <w:b/>
        <w:bCs/>
        <w:caps/>
        <w:sz w:val="22"/>
        <w:szCs w:val="22"/>
      </w:rPr>
    </w:pPr>
    <w:r>
      <w:rPr>
        <w:noProof/>
      </w:rPr>
      <w:pict w14:anchorId="233B1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8380" type="#_x0000_t136" style="position:absolute;left:0;text-align:left;margin-left:-54pt;margin-top:-36pt;width:507.6pt;height:203pt;z-index:251658752"/>
      </w:pict>
    </w:r>
    <w:r w:rsidR="00982FDB" w:rsidRPr="00DE6A6E">
      <w:rPr>
        <w:b/>
        <w:bCs/>
        <w:sz w:val="22"/>
        <w:szCs w:val="22"/>
      </w:rPr>
      <w:t>SECTION 2.  ADMINISTRATIVE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0321"/>
    <w:multiLevelType w:val="hybridMultilevel"/>
    <w:tmpl w:val="529A3D38"/>
    <w:lvl w:ilvl="0" w:tplc="FA1A666C">
      <w:start w:val="1"/>
      <w:numFmt w:val="decimal"/>
      <w:lvlText w:val="A.%1."/>
      <w:lvlJc w:val="left"/>
      <w:pPr>
        <w:ind w:left="450" w:hanging="360"/>
      </w:pPr>
      <w:rPr>
        <w:rFonts w:cs="Times New Roman" w:hint="default"/>
        <w:b/>
        <w:i w:val="0"/>
        <w:dstrike w:val="0"/>
        <w:sz w:val="22"/>
        <w:szCs w:val="22"/>
      </w:rPr>
    </w:lvl>
    <w:lvl w:ilvl="1" w:tplc="04090019">
      <w:start w:val="1"/>
      <w:numFmt w:val="lowerLetter"/>
      <w:lvlText w:val="%2."/>
      <w:lvlJc w:val="left"/>
      <w:pPr>
        <w:ind w:left="1440" w:hanging="360"/>
      </w:pPr>
    </w:lvl>
    <w:lvl w:ilvl="2" w:tplc="153859D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81DDF"/>
    <w:multiLevelType w:val="singleLevel"/>
    <w:tmpl w:val="0409000F"/>
    <w:lvl w:ilvl="0">
      <w:start w:val="1"/>
      <w:numFmt w:val="decimal"/>
      <w:lvlText w:val="%1."/>
      <w:lvlJc w:val="left"/>
      <w:pPr>
        <w:tabs>
          <w:tab w:val="num" w:pos="360"/>
        </w:tabs>
        <w:ind w:left="360" w:hanging="360"/>
      </w:p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39AC41FC"/>
    <w:multiLevelType w:val="hybridMultilevel"/>
    <w:tmpl w:val="314A31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ind w:left="720" w:hanging="360"/>
      </w:pPr>
    </w:lvl>
  </w:abstractNum>
  <w:abstractNum w:abstractNumId="17">
    <w:nsid w:val="3C430784"/>
    <w:multiLevelType w:val="hybridMultilevel"/>
    <w:tmpl w:val="32066F2E"/>
    <w:lvl w:ilvl="0" w:tplc="C1649D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48124F5"/>
    <w:multiLevelType w:val="hybridMultilevel"/>
    <w:tmpl w:val="0CDA8CB6"/>
    <w:lvl w:ilvl="0" w:tplc="153859D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5A1473EC"/>
    <w:multiLevelType w:val="hybridMultilevel"/>
    <w:tmpl w:val="6FB86C8A"/>
    <w:lvl w:ilvl="0" w:tplc="04090019">
      <w:start w:val="2"/>
      <w:numFmt w:val="lowerLetter"/>
      <w:lvlText w:val="%1."/>
      <w:lvlJc w:val="left"/>
      <w:pPr>
        <w:tabs>
          <w:tab w:val="num" w:pos="720"/>
        </w:tabs>
        <w:ind w:left="720" w:hanging="360"/>
      </w:pPr>
      <w:rPr>
        <w:rFonts w:hint="default"/>
      </w:rPr>
    </w:lvl>
    <w:lvl w:ilvl="1" w:tplc="8928471A">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E433B9"/>
    <w:multiLevelType w:val="hybridMultilevel"/>
    <w:tmpl w:val="C3FAC12C"/>
    <w:lvl w:ilvl="0" w:tplc="811ED2E8">
      <w:start w:val="5"/>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9601C9"/>
    <w:multiLevelType w:val="singleLevel"/>
    <w:tmpl w:val="F1A85D9A"/>
    <w:lvl w:ilvl="0">
      <w:start w:val="1"/>
      <w:numFmt w:val="decimal"/>
      <w:lvlText w:val="(%1)"/>
      <w:legacy w:legacy="1" w:legacySpace="0" w:legacyIndent="720"/>
      <w:lvlJc w:val="left"/>
      <w:pPr>
        <w:ind w:left="720" w:hanging="720"/>
      </w:pPr>
    </w:lvl>
  </w:abstractNum>
  <w:abstractNum w:abstractNumId="38">
    <w:nsid w:val="67F439D0"/>
    <w:multiLevelType w:val="hybridMultilevel"/>
    <w:tmpl w:val="4FB4FB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1">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5"/>
  </w:num>
  <w:num w:numId="3">
    <w:abstractNumId w:val="5"/>
  </w:num>
  <w:num w:numId="4">
    <w:abstractNumId w:val="16"/>
  </w:num>
  <w:num w:numId="5">
    <w:abstractNumId w:val="39"/>
  </w:num>
  <w:num w:numId="6">
    <w:abstractNumId w:val="19"/>
  </w:num>
  <w:num w:numId="7">
    <w:abstractNumId w:val="41"/>
  </w:num>
  <w:num w:numId="8">
    <w:abstractNumId w:val="18"/>
  </w:num>
  <w:num w:numId="9">
    <w:abstractNumId w:val="27"/>
  </w:num>
  <w:num w:numId="10">
    <w:abstractNumId w:val="20"/>
  </w:num>
  <w:num w:numId="11">
    <w:abstractNumId w:val="37"/>
  </w:num>
  <w:num w:numId="12">
    <w:abstractNumId w:val="4"/>
  </w:num>
  <w:num w:numId="13">
    <w:abstractNumId w:val="10"/>
  </w:num>
  <w:num w:numId="14">
    <w:abstractNumId w:val="33"/>
  </w:num>
  <w:num w:numId="15">
    <w:abstractNumId w:val="12"/>
  </w:num>
  <w:num w:numId="16">
    <w:abstractNumId w:val="36"/>
  </w:num>
  <w:num w:numId="17">
    <w:abstractNumId w:val="11"/>
  </w:num>
  <w:num w:numId="18">
    <w:abstractNumId w:val="3"/>
  </w:num>
  <w:num w:numId="19">
    <w:abstractNumId w:val="24"/>
  </w:num>
  <w:num w:numId="20">
    <w:abstractNumId w:val="22"/>
  </w:num>
  <w:num w:numId="21">
    <w:abstractNumId w:val="7"/>
  </w:num>
  <w:num w:numId="22">
    <w:abstractNumId w:val="34"/>
  </w:num>
  <w:num w:numId="23">
    <w:abstractNumId w:val="2"/>
  </w:num>
  <w:num w:numId="24">
    <w:abstractNumId w:val="21"/>
  </w:num>
  <w:num w:numId="25">
    <w:abstractNumId w:val="42"/>
  </w:num>
  <w:num w:numId="26">
    <w:abstractNumId w:val="31"/>
  </w:num>
  <w:num w:numId="27">
    <w:abstractNumId w:val="13"/>
  </w:num>
  <w:num w:numId="28">
    <w:abstractNumId w:val="28"/>
  </w:num>
  <w:num w:numId="29">
    <w:abstractNumId w:val="40"/>
  </w:num>
  <w:num w:numId="30">
    <w:abstractNumId w:val="6"/>
  </w:num>
  <w:num w:numId="31">
    <w:abstractNumId w:val="32"/>
  </w:num>
  <w:num w:numId="32">
    <w:abstractNumId w:val="23"/>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8"/>
  </w:num>
  <w:num w:numId="42">
    <w:abstractNumId w:val="1"/>
  </w:num>
  <w:num w:numId="43">
    <w:abstractNumId w:val="35"/>
  </w:num>
  <w:num w:numId="44">
    <w:abstractNumId w:val="17"/>
  </w:num>
  <w:num w:numId="45">
    <w:abstractNumId w:val="25"/>
  </w:num>
  <w:num w:numId="46">
    <w:abstractNumId w:val="29"/>
  </w:num>
  <w:num w:numId="47">
    <w:abstractNumId w:val="38"/>
  </w:num>
  <w:num w:numId="48">
    <w:abstractNumId w:val="0"/>
  </w:num>
  <w:num w:numId="49">
    <w:abstractNumId w:val="30"/>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58387"/>
    <o:shapelayout v:ext="edit">
      <o:idmap v:ext="edit" data="5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01BF"/>
    <w:rsid w:val="00021B67"/>
    <w:rsid w:val="000272FA"/>
    <w:rsid w:val="000348CE"/>
    <w:rsid w:val="0005674B"/>
    <w:rsid w:val="00061161"/>
    <w:rsid w:val="00062C48"/>
    <w:rsid w:val="000769B2"/>
    <w:rsid w:val="00082A4A"/>
    <w:rsid w:val="00083A6C"/>
    <w:rsid w:val="000932E0"/>
    <w:rsid w:val="00095076"/>
    <w:rsid w:val="00096EB0"/>
    <w:rsid w:val="000A6668"/>
    <w:rsid w:val="000B2A3F"/>
    <w:rsid w:val="000C0066"/>
    <w:rsid w:val="000C7FF0"/>
    <w:rsid w:val="000E17A4"/>
    <w:rsid w:val="000E41C1"/>
    <w:rsid w:val="0010023B"/>
    <w:rsid w:val="00102B7A"/>
    <w:rsid w:val="001051FE"/>
    <w:rsid w:val="001054EB"/>
    <w:rsid w:val="00106AB5"/>
    <w:rsid w:val="00111885"/>
    <w:rsid w:val="00112B92"/>
    <w:rsid w:val="00116042"/>
    <w:rsid w:val="00116F64"/>
    <w:rsid w:val="00117F86"/>
    <w:rsid w:val="00124977"/>
    <w:rsid w:val="00131698"/>
    <w:rsid w:val="00154F73"/>
    <w:rsid w:val="00155A7C"/>
    <w:rsid w:val="00155EB0"/>
    <w:rsid w:val="001634DE"/>
    <w:rsid w:val="00163909"/>
    <w:rsid w:val="00165235"/>
    <w:rsid w:val="00166E25"/>
    <w:rsid w:val="00191168"/>
    <w:rsid w:val="00192554"/>
    <w:rsid w:val="00196914"/>
    <w:rsid w:val="001A0B66"/>
    <w:rsid w:val="001A2891"/>
    <w:rsid w:val="001B0B41"/>
    <w:rsid w:val="001B3039"/>
    <w:rsid w:val="001C65E3"/>
    <w:rsid w:val="001C79E8"/>
    <w:rsid w:val="001D0C21"/>
    <w:rsid w:val="001D10B1"/>
    <w:rsid w:val="001E60B9"/>
    <w:rsid w:val="001E73F2"/>
    <w:rsid w:val="001F0886"/>
    <w:rsid w:val="001F1A27"/>
    <w:rsid w:val="00200A97"/>
    <w:rsid w:val="0020599B"/>
    <w:rsid w:val="00227336"/>
    <w:rsid w:val="00240A3E"/>
    <w:rsid w:val="00241C1F"/>
    <w:rsid w:val="00244387"/>
    <w:rsid w:val="00244E7F"/>
    <w:rsid w:val="00256665"/>
    <w:rsid w:val="00262BA7"/>
    <w:rsid w:val="00263A13"/>
    <w:rsid w:val="002641D9"/>
    <w:rsid w:val="002654E8"/>
    <w:rsid w:val="00274A5A"/>
    <w:rsid w:val="00283374"/>
    <w:rsid w:val="00283E97"/>
    <w:rsid w:val="00284399"/>
    <w:rsid w:val="00287E6F"/>
    <w:rsid w:val="002975D7"/>
    <w:rsid w:val="002A0091"/>
    <w:rsid w:val="002B3F32"/>
    <w:rsid w:val="002B66D5"/>
    <w:rsid w:val="002C1FA7"/>
    <w:rsid w:val="002E246B"/>
    <w:rsid w:val="002E64EF"/>
    <w:rsid w:val="002E7ECD"/>
    <w:rsid w:val="00300907"/>
    <w:rsid w:val="00304C1D"/>
    <w:rsid w:val="003116F7"/>
    <w:rsid w:val="003139FA"/>
    <w:rsid w:val="00333FB3"/>
    <w:rsid w:val="00335481"/>
    <w:rsid w:val="00335754"/>
    <w:rsid w:val="003361FC"/>
    <w:rsid w:val="00354FEC"/>
    <w:rsid w:val="00361E82"/>
    <w:rsid w:val="0036655F"/>
    <w:rsid w:val="003743E1"/>
    <w:rsid w:val="00386582"/>
    <w:rsid w:val="003878BA"/>
    <w:rsid w:val="003A5910"/>
    <w:rsid w:val="003A5D69"/>
    <w:rsid w:val="003B2429"/>
    <w:rsid w:val="003B5757"/>
    <w:rsid w:val="003C001B"/>
    <w:rsid w:val="003C0C34"/>
    <w:rsid w:val="003C201F"/>
    <w:rsid w:val="003D0274"/>
    <w:rsid w:val="003D7967"/>
    <w:rsid w:val="003E7AE9"/>
    <w:rsid w:val="003F02AB"/>
    <w:rsid w:val="003F08B2"/>
    <w:rsid w:val="003F1821"/>
    <w:rsid w:val="003F27EA"/>
    <w:rsid w:val="003F4204"/>
    <w:rsid w:val="00402EF3"/>
    <w:rsid w:val="00404D0B"/>
    <w:rsid w:val="004270C2"/>
    <w:rsid w:val="00431B1F"/>
    <w:rsid w:val="004367F7"/>
    <w:rsid w:val="00437059"/>
    <w:rsid w:val="0043753D"/>
    <w:rsid w:val="00450126"/>
    <w:rsid w:val="004514C5"/>
    <w:rsid w:val="00455762"/>
    <w:rsid w:val="00457399"/>
    <w:rsid w:val="00462596"/>
    <w:rsid w:val="0046478A"/>
    <w:rsid w:val="00466064"/>
    <w:rsid w:val="0048150F"/>
    <w:rsid w:val="0048796B"/>
    <w:rsid w:val="00487AC1"/>
    <w:rsid w:val="00487D9D"/>
    <w:rsid w:val="004922B7"/>
    <w:rsid w:val="004B7A02"/>
    <w:rsid w:val="004C6606"/>
    <w:rsid w:val="004D0094"/>
    <w:rsid w:val="004D2575"/>
    <w:rsid w:val="004E12D9"/>
    <w:rsid w:val="004E4598"/>
    <w:rsid w:val="004E631C"/>
    <w:rsid w:val="004E6D90"/>
    <w:rsid w:val="004E7E31"/>
    <w:rsid w:val="004F0943"/>
    <w:rsid w:val="00502B5E"/>
    <w:rsid w:val="00504282"/>
    <w:rsid w:val="00506528"/>
    <w:rsid w:val="00513417"/>
    <w:rsid w:val="00520865"/>
    <w:rsid w:val="005234EA"/>
    <w:rsid w:val="00526DE5"/>
    <w:rsid w:val="00533AAC"/>
    <w:rsid w:val="00533B98"/>
    <w:rsid w:val="00540B9C"/>
    <w:rsid w:val="00545558"/>
    <w:rsid w:val="00566D22"/>
    <w:rsid w:val="00572C7A"/>
    <w:rsid w:val="005B68C8"/>
    <w:rsid w:val="005C056B"/>
    <w:rsid w:val="005E1EF0"/>
    <w:rsid w:val="005E4C35"/>
    <w:rsid w:val="005F02CA"/>
    <w:rsid w:val="00600442"/>
    <w:rsid w:val="00604762"/>
    <w:rsid w:val="00606110"/>
    <w:rsid w:val="00606642"/>
    <w:rsid w:val="00612DF6"/>
    <w:rsid w:val="00615B03"/>
    <w:rsid w:val="00617203"/>
    <w:rsid w:val="00620F6C"/>
    <w:rsid w:val="00622429"/>
    <w:rsid w:val="006244BD"/>
    <w:rsid w:val="00625FF0"/>
    <w:rsid w:val="00627935"/>
    <w:rsid w:val="0063492E"/>
    <w:rsid w:val="00637B45"/>
    <w:rsid w:val="00642FCD"/>
    <w:rsid w:val="00643D81"/>
    <w:rsid w:val="00654065"/>
    <w:rsid w:val="006652A0"/>
    <w:rsid w:val="006719B4"/>
    <w:rsid w:val="00674BC0"/>
    <w:rsid w:val="006765AD"/>
    <w:rsid w:val="00680276"/>
    <w:rsid w:val="006837C2"/>
    <w:rsid w:val="00684573"/>
    <w:rsid w:val="00696598"/>
    <w:rsid w:val="006A1EC7"/>
    <w:rsid w:val="006A29F3"/>
    <w:rsid w:val="006A4BA9"/>
    <w:rsid w:val="006B2FCD"/>
    <w:rsid w:val="006C00FA"/>
    <w:rsid w:val="006C05A8"/>
    <w:rsid w:val="006C6C46"/>
    <w:rsid w:val="006D1148"/>
    <w:rsid w:val="006D2C4F"/>
    <w:rsid w:val="006D7579"/>
    <w:rsid w:val="006D7D04"/>
    <w:rsid w:val="006E3183"/>
    <w:rsid w:val="006E4E00"/>
    <w:rsid w:val="006E5774"/>
    <w:rsid w:val="006F18BD"/>
    <w:rsid w:val="00700AA4"/>
    <w:rsid w:val="00702928"/>
    <w:rsid w:val="00705226"/>
    <w:rsid w:val="0071038C"/>
    <w:rsid w:val="00742322"/>
    <w:rsid w:val="007471D0"/>
    <w:rsid w:val="00750E33"/>
    <w:rsid w:val="00751954"/>
    <w:rsid w:val="00765C55"/>
    <w:rsid w:val="00766840"/>
    <w:rsid w:val="00784CF4"/>
    <w:rsid w:val="00797812"/>
    <w:rsid w:val="007A5E4C"/>
    <w:rsid w:val="007B60E5"/>
    <w:rsid w:val="007C021A"/>
    <w:rsid w:val="007C0B02"/>
    <w:rsid w:val="007C11D6"/>
    <w:rsid w:val="007C2935"/>
    <w:rsid w:val="007C65C1"/>
    <w:rsid w:val="007D3CCF"/>
    <w:rsid w:val="007E1ACD"/>
    <w:rsid w:val="007E764D"/>
    <w:rsid w:val="007F0087"/>
    <w:rsid w:val="0080460A"/>
    <w:rsid w:val="00807C6B"/>
    <w:rsid w:val="00810776"/>
    <w:rsid w:val="00811C7F"/>
    <w:rsid w:val="00815099"/>
    <w:rsid w:val="008211E7"/>
    <w:rsid w:val="00827A4D"/>
    <w:rsid w:val="00843FBE"/>
    <w:rsid w:val="008440D3"/>
    <w:rsid w:val="00874F23"/>
    <w:rsid w:val="00882834"/>
    <w:rsid w:val="008870CD"/>
    <w:rsid w:val="00892B0B"/>
    <w:rsid w:val="008A79C0"/>
    <w:rsid w:val="008B316F"/>
    <w:rsid w:val="008B6E9F"/>
    <w:rsid w:val="008C3399"/>
    <w:rsid w:val="008C7388"/>
    <w:rsid w:val="00902676"/>
    <w:rsid w:val="00906ABF"/>
    <w:rsid w:val="00906B52"/>
    <w:rsid w:val="0091552C"/>
    <w:rsid w:val="00917F4C"/>
    <w:rsid w:val="00920D8D"/>
    <w:rsid w:val="009239CB"/>
    <w:rsid w:val="0092547C"/>
    <w:rsid w:val="00933962"/>
    <w:rsid w:val="0094125D"/>
    <w:rsid w:val="00942B03"/>
    <w:rsid w:val="00942FF7"/>
    <w:rsid w:val="00943291"/>
    <w:rsid w:val="00944098"/>
    <w:rsid w:val="00946EAA"/>
    <w:rsid w:val="00951375"/>
    <w:rsid w:val="00951A24"/>
    <w:rsid w:val="00966AE6"/>
    <w:rsid w:val="00971911"/>
    <w:rsid w:val="009752DB"/>
    <w:rsid w:val="00976BCF"/>
    <w:rsid w:val="009824F5"/>
    <w:rsid w:val="00982FDB"/>
    <w:rsid w:val="00984AB5"/>
    <w:rsid w:val="00985881"/>
    <w:rsid w:val="00992989"/>
    <w:rsid w:val="009957D3"/>
    <w:rsid w:val="009A0D69"/>
    <w:rsid w:val="009A40D7"/>
    <w:rsid w:val="009B0B89"/>
    <w:rsid w:val="009B52C9"/>
    <w:rsid w:val="009C2050"/>
    <w:rsid w:val="009C5EB0"/>
    <w:rsid w:val="009D1F5E"/>
    <w:rsid w:val="009D2ECF"/>
    <w:rsid w:val="009D32D7"/>
    <w:rsid w:val="009D51D1"/>
    <w:rsid w:val="009E0C70"/>
    <w:rsid w:val="009E20F2"/>
    <w:rsid w:val="009E329F"/>
    <w:rsid w:val="00A011EB"/>
    <w:rsid w:val="00A04FC1"/>
    <w:rsid w:val="00A1763C"/>
    <w:rsid w:val="00A202E0"/>
    <w:rsid w:val="00A23E3B"/>
    <w:rsid w:val="00A3212C"/>
    <w:rsid w:val="00A3383A"/>
    <w:rsid w:val="00A41E8D"/>
    <w:rsid w:val="00A53457"/>
    <w:rsid w:val="00A632DE"/>
    <w:rsid w:val="00A6598E"/>
    <w:rsid w:val="00A714BE"/>
    <w:rsid w:val="00A81113"/>
    <w:rsid w:val="00A84F9F"/>
    <w:rsid w:val="00A91303"/>
    <w:rsid w:val="00A93FBD"/>
    <w:rsid w:val="00AA4054"/>
    <w:rsid w:val="00AB563C"/>
    <w:rsid w:val="00AB7E32"/>
    <w:rsid w:val="00AD3E94"/>
    <w:rsid w:val="00AD5C1E"/>
    <w:rsid w:val="00AE0B0A"/>
    <w:rsid w:val="00AE4F09"/>
    <w:rsid w:val="00AE60D7"/>
    <w:rsid w:val="00AE72DF"/>
    <w:rsid w:val="00AF772D"/>
    <w:rsid w:val="00B027FA"/>
    <w:rsid w:val="00B1107F"/>
    <w:rsid w:val="00B112AD"/>
    <w:rsid w:val="00B11EB4"/>
    <w:rsid w:val="00B15B7F"/>
    <w:rsid w:val="00B17057"/>
    <w:rsid w:val="00B24FD8"/>
    <w:rsid w:val="00B342B4"/>
    <w:rsid w:val="00B4578C"/>
    <w:rsid w:val="00B61689"/>
    <w:rsid w:val="00B644A8"/>
    <w:rsid w:val="00B82D6B"/>
    <w:rsid w:val="00B832EC"/>
    <w:rsid w:val="00B843EA"/>
    <w:rsid w:val="00B87CB5"/>
    <w:rsid w:val="00B951C1"/>
    <w:rsid w:val="00BA6BBC"/>
    <w:rsid w:val="00BB1C88"/>
    <w:rsid w:val="00BC25BD"/>
    <w:rsid w:val="00BC33B4"/>
    <w:rsid w:val="00BD6151"/>
    <w:rsid w:val="00BD7E9C"/>
    <w:rsid w:val="00BF7458"/>
    <w:rsid w:val="00C03434"/>
    <w:rsid w:val="00C04BC6"/>
    <w:rsid w:val="00C06086"/>
    <w:rsid w:val="00C114D6"/>
    <w:rsid w:val="00C22D90"/>
    <w:rsid w:val="00C22F58"/>
    <w:rsid w:val="00C27347"/>
    <w:rsid w:val="00C27D28"/>
    <w:rsid w:val="00C31A76"/>
    <w:rsid w:val="00C3295A"/>
    <w:rsid w:val="00C44E9C"/>
    <w:rsid w:val="00C51AC5"/>
    <w:rsid w:val="00C61B17"/>
    <w:rsid w:val="00C85DA2"/>
    <w:rsid w:val="00C8799E"/>
    <w:rsid w:val="00C91E17"/>
    <w:rsid w:val="00C94B23"/>
    <w:rsid w:val="00CA760B"/>
    <w:rsid w:val="00CB4770"/>
    <w:rsid w:val="00CC2730"/>
    <w:rsid w:val="00CC620F"/>
    <w:rsid w:val="00CC7FF9"/>
    <w:rsid w:val="00CE17CB"/>
    <w:rsid w:val="00CE7B46"/>
    <w:rsid w:val="00CF3F91"/>
    <w:rsid w:val="00D00CE5"/>
    <w:rsid w:val="00D03F4F"/>
    <w:rsid w:val="00D06B6C"/>
    <w:rsid w:val="00D12069"/>
    <w:rsid w:val="00D20758"/>
    <w:rsid w:val="00D23BF5"/>
    <w:rsid w:val="00D268C4"/>
    <w:rsid w:val="00D3024C"/>
    <w:rsid w:val="00D34D2C"/>
    <w:rsid w:val="00D3558E"/>
    <w:rsid w:val="00D36A8B"/>
    <w:rsid w:val="00D3776B"/>
    <w:rsid w:val="00D41028"/>
    <w:rsid w:val="00D4140B"/>
    <w:rsid w:val="00D44CF6"/>
    <w:rsid w:val="00D50438"/>
    <w:rsid w:val="00D619BC"/>
    <w:rsid w:val="00D66EAC"/>
    <w:rsid w:val="00D728B4"/>
    <w:rsid w:val="00D75C53"/>
    <w:rsid w:val="00D84B1E"/>
    <w:rsid w:val="00D85C30"/>
    <w:rsid w:val="00D874FA"/>
    <w:rsid w:val="00D923DA"/>
    <w:rsid w:val="00DA0BBD"/>
    <w:rsid w:val="00DB0692"/>
    <w:rsid w:val="00DB3B77"/>
    <w:rsid w:val="00DB598E"/>
    <w:rsid w:val="00DC0E80"/>
    <w:rsid w:val="00DC134B"/>
    <w:rsid w:val="00DC520F"/>
    <w:rsid w:val="00DC7365"/>
    <w:rsid w:val="00DD713F"/>
    <w:rsid w:val="00DE16B5"/>
    <w:rsid w:val="00DE63E0"/>
    <w:rsid w:val="00DE6824"/>
    <w:rsid w:val="00DE6A6E"/>
    <w:rsid w:val="00DF1095"/>
    <w:rsid w:val="00E06581"/>
    <w:rsid w:val="00E07244"/>
    <w:rsid w:val="00E21DBC"/>
    <w:rsid w:val="00E22C4F"/>
    <w:rsid w:val="00E35406"/>
    <w:rsid w:val="00E41BED"/>
    <w:rsid w:val="00E43366"/>
    <w:rsid w:val="00E51240"/>
    <w:rsid w:val="00E52E0E"/>
    <w:rsid w:val="00E92E5F"/>
    <w:rsid w:val="00EA2686"/>
    <w:rsid w:val="00EA6D22"/>
    <w:rsid w:val="00EB0505"/>
    <w:rsid w:val="00EB31F0"/>
    <w:rsid w:val="00EB3938"/>
    <w:rsid w:val="00EB4230"/>
    <w:rsid w:val="00EC1DEE"/>
    <w:rsid w:val="00ED4CE4"/>
    <w:rsid w:val="00EE712A"/>
    <w:rsid w:val="00EF5AB5"/>
    <w:rsid w:val="00F075BA"/>
    <w:rsid w:val="00F17DA4"/>
    <w:rsid w:val="00F235CE"/>
    <w:rsid w:val="00F31086"/>
    <w:rsid w:val="00F35B37"/>
    <w:rsid w:val="00F370D0"/>
    <w:rsid w:val="00F5325E"/>
    <w:rsid w:val="00F621A4"/>
    <w:rsid w:val="00F647A6"/>
    <w:rsid w:val="00F73189"/>
    <w:rsid w:val="00F82BD9"/>
    <w:rsid w:val="00F85399"/>
    <w:rsid w:val="00F853E5"/>
    <w:rsid w:val="00F92795"/>
    <w:rsid w:val="00F979FC"/>
    <w:rsid w:val="00FB2FD3"/>
    <w:rsid w:val="00FC1EFE"/>
    <w:rsid w:val="00FC2D54"/>
    <w:rsid w:val="00FC6480"/>
    <w:rsid w:val="00FE1A66"/>
    <w:rsid w:val="00FE1D2C"/>
    <w:rsid w:val="00FE203A"/>
    <w:rsid w:val="00FE2CA2"/>
    <w:rsid w:val="00FF1D54"/>
    <w:rsid w:val="00FF2A19"/>
    <w:rsid w:val="00FF3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87"/>
    <o:shapelayout v:ext="edit">
      <o:idmap v:ext="edit" data="1"/>
    </o:shapelayout>
  </w:shapeDefaults>
  <w:decimalSymbol w:val="."/>
  <w:listSeparator w:val=","/>
  <w14:docId w14:val="545B5A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link w:val="FooterChar"/>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A714BE"/>
    <w:pPr>
      <w:ind w:left="720"/>
      <w:contextualSpacing/>
    </w:pPr>
  </w:style>
  <w:style w:type="character" w:styleId="CommentReference">
    <w:name w:val="annotation reference"/>
    <w:basedOn w:val="DefaultParagraphFont"/>
    <w:rsid w:val="000348CE"/>
    <w:rPr>
      <w:sz w:val="16"/>
      <w:szCs w:val="16"/>
    </w:rPr>
  </w:style>
  <w:style w:type="paragraph" w:styleId="CommentText">
    <w:name w:val="annotation text"/>
    <w:basedOn w:val="Normal"/>
    <w:link w:val="CommentTextChar"/>
    <w:rsid w:val="000348CE"/>
  </w:style>
  <w:style w:type="character" w:customStyle="1" w:styleId="CommentTextChar">
    <w:name w:val="Comment Text Char"/>
    <w:basedOn w:val="DefaultParagraphFont"/>
    <w:link w:val="CommentText"/>
    <w:rsid w:val="000348CE"/>
  </w:style>
  <w:style w:type="paragraph" w:styleId="CommentSubject">
    <w:name w:val="annotation subject"/>
    <w:basedOn w:val="CommentText"/>
    <w:next w:val="CommentText"/>
    <w:link w:val="CommentSubjectChar"/>
    <w:rsid w:val="000348CE"/>
    <w:rPr>
      <w:b/>
      <w:bCs/>
    </w:rPr>
  </w:style>
  <w:style w:type="character" w:customStyle="1" w:styleId="CommentSubjectChar">
    <w:name w:val="Comment Subject Char"/>
    <w:basedOn w:val="CommentTextChar"/>
    <w:link w:val="CommentSubject"/>
    <w:rsid w:val="000348CE"/>
    <w:rPr>
      <w:b/>
      <w:bCs/>
    </w:rPr>
  </w:style>
  <w:style w:type="paragraph" w:styleId="Revision">
    <w:name w:val="Revision"/>
    <w:hidden/>
    <w:uiPriority w:val="99"/>
    <w:semiHidden/>
    <w:rsid w:val="000348CE"/>
  </w:style>
  <w:style w:type="paragraph" w:styleId="BalloonText">
    <w:name w:val="Balloon Text"/>
    <w:basedOn w:val="Normal"/>
    <w:link w:val="BalloonTextChar"/>
    <w:rsid w:val="000348CE"/>
    <w:rPr>
      <w:rFonts w:ascii="Segoe UI" w:hAnsi="Segoe UI" w:cs="Segoe UI"/>
      <w:sz w:val="18"/>
      <w:szCs w:val="18"/>
    </w:rPr>
  </w:style>
  <w:style w:type="character" w:customStyle="1" w:styleId="BalloonTextChar">
    <w:name w:val="Balloon Text Char"/>
    <w:basedOn w:val="DefaultParagraphFont"/>
    <w:link w:val="BalloonText"/>
    <w:rsid w:val="000348CE"/>
    <w:rPr>
      <w:rFonts w:ascii="Segoe UI" w:hAnsi="Segoe UI" w:cs="Segoe UI"/>
      <w:sz w:val="18"/>
      <w:szCs w:val="18"/>
    </w:rPr>
  </w:style>
  <w:style w:type="character" w:customStyle="1" w:styleId="FooterChar">
    <w:name w:val="Footer Char"/>
    <w:link w:val="Footer"/>
    <w:locked/>
    <w:rsid w:val="00C04BC6"/>
  </w:style>
  <w:style w:type="character" w:customStyle="1" w:styleId="text">
    <w:name w:val="text"/>
    <w:basedOn w:val="DefaultParagraphFont"/>
    <w:rsid w:val="00C04BC6"/>
  </w:style>
  <w:style w:type="paragraph" w:styleId="BodyTextIndent2">
    <w:name w:val="Body Text Indent 2"/>
    <w:basedOn w:val="Normal"/>
    <w:link w:val="BodyTextIndent2Char"/>
    <w:rsid w:val="00C8799E"/>
    <w:pPr>
      <w:spacing w:after="120" w:line="480" w:lineRule="auto"/>
      <w:ind w:left="360"/>
    </w:pPr>
    <w:rPr>
      <w:sz w:val="22"/>
    </w:rPr>
  </w:style>
  <w:style w:type="character" w:customStyle="1" w:styleId="BodyTextIndent2Char">
    <w:name w:val="Body Text Indent 2 Char"/>
    <w:basedOn w:val="DefaultParagraphFont"/>
    <w:link w:val="BodyTextIndent2"/>
    <w:rsid w:val="00C8799E"/>
    <w:rPr>
      <w:sz w:val="22"/>
    </w:rPr>
  </w:style>
  <w:style w:type="character" w:styleId="Strong">
    <w:name w:val="Strong"/>
    <w:uiPriority w:val="22"/>
    <w:qFormat/>
    <w:rsid w:val="00EF5A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hyperlink" Target="mailto:dave.strickland@ringpower.com" TargetMode="Externa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F544-A9EA-40CD-B598-4F427718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4564</Words>
  <Characters>26209</Characters>
  <Application>Microsoft Office Word</Application>
  <DocSecurity>0</DocSecurity>
  <Lines>468</Lines>
  <Paragraphs>240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30533</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2016-03-08T17:20:00Z</dcterms:created>
  <dcterms:modified xsi:type="dcterms:W3CDTF">2016-03-09T20:15:00Z</dcterms:modified>
</cp:coreProperties>
</file>